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C8100BD" w14:textId="77777777" w:rsidR="003418DF" w:rsidRPr="002B74A2" w:rsidRDefault="003418DF" w:rsidP="003418DF">
      <w:pPr>
        <w:jc w:val="center"/>
        <w:rPr>
          <w:rFonts w:ascii="Verdana" w:eastAsia="Verdana" w:hAnsi="Verdana" w:cs="Courier New"/>
          <w:b/>
          <w:sz w:val="64"/>
          <w:szCs w:val="64"/>
        </w:rPr>
      </w:pPr>
      <w:bookmarkStart w:id="0" w:name="_Hlk187758206"/>
      <w:r w:rsidRPr="002B74A2">
        <w:rPr>
          <w:rFonts w:ascii="Verdana" w:eastAsia="Verdana" w:hAnsi="Verdana" w:cs="Courier New"/>
          <w:b/>
          <w:sz w:val="64"/>
          <w:szCs w:val="64"/>
        </w:rPr>
        <w:t xml:space="preserve">OPĆINA </w:t>
      </w:r>
      <w:r>
        <w:rPr>
          <w:rFonts w:ascii="Verdana" w:eastAsia="Verdana" w:hAnsi="Verdana" w:cs="Courier New"/>
          <w:b/>
          <w:sz w:val="64"/>
          <w:szCs w:val="64"/>
        </w:rPr>
        <w:t>LOVAS</w:t>
      </w:r>
    </w:p>
    <w:p w14:paraId="4C06095B" w14:textId="77777777" w:rsidR="003418DF" w:rsidRDefault="003418DF" w:rsidP="003418DF">
      <w:pPr>
        <w:jc w:val="center"/>
        <w:rPr>
          <w:rFonts w:ascii="Verdana" w:eastAsia="Verdana" w:hAnsi="Verdana" w:cs="Courier New"/>
          <w:b/>
          <w:sz w:val="32"/>
          <w:szCs w:val="32"/>
        </w:rPr>
      </w:pPr>
    </w:p>
    <w:p w14:paraId="1EA1D8D4" w14:textId="77777777" w:rsidR="00541862" w:rsidRDefault="00541862" w:rsidP="003418DF">
      <w:pPr>
        <w:jc w:val="center"/>
        <w:rPr>
          <w:rFonts w:ascii="Verdana" w:eastAsia="Verdana" w:hAnsi="Verdana" w:cs="Courier New"/>
          <w:b/>
          <w:sz w:val="32"/>
          <w:szCs w:val="32"/>
        </w:rPr>
      </w:pPr>
      <w:r>
        <w:rPr>
          <w:noProof/>
          <w:lang w:eastAsia="hr-HR"/>
        </w:rPr>
        <w:drawing>
          <wp:inline distT="0" distB="0" distL="0" distR="0" wp14:anchorId="0880494F" wp14:editId="3C892401">
            <wp:extent cx="1152129" cy="1670200"/>
            <wp:effectExtent l="0" t="0" r="0" b="6350"/>
            <wp:docPr id="102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129" cy="167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</w:p>
    <w:p w14:paraId="4207FEA7" w14:textId="77777777" w:rsidR="00541862" w:rsidRDefault="00541862" w:rsidP="003418DF">
      <w:pPr>
        <w:jc w:val="center"/>
        <w:rPr>
          <w:rFonts w:ascii="Verdana" w:eastAsia="Verdana" w:hAnsi="Verdana" w:cs="Courier New"/>
          <w:b/>
          <w:sz w:val="32"/>
          <w:szCs w:val="32"/>
        </w:rPr>
      </w:pPr>
    </w:p>
    <w:p w14:paraId="47C12B01" w14:textId="77777777" w:rsidR="003418DF" w:rsidRPr="00BD7D67" w:rsidRDefault="003418DF" w:rsidP="003418DF">
      <w:pPr>
        <w:jc w:val="center"/>
        <w:rPr>
          <w:rFonts w:ascii="Verdana" w:eastAsia="Verdana" w:hAnsi="Verdana" w:cs="Courier New"/>
          <w:b/>
          <w:sz w:val="72"/>
          <w:szCs w:val="72"/>
        </w:rPr>
      </w:pPr>
      <w:r w:rsidRPr="00BD7D67">
        <w:rPr>
          <w:rFonts w:ascii="Verdana" w:eastAsia="Verdana" w:hAnsi="Verdana" w:cs="Courier New"/>
          <w:b/>
          <w:sz w:val="72"/>
          <w:szCs w:val="72"/>
        </w:rPr>
        <w:t>VODIČ ZA GRAĐANE</w:t>
      </w:r>
    </w:p>
    <w:p w14:paraId="589B9323" w14:textId="77777777" w:rsidR="003418DF" w:rsidRDefault="003418DF" w:rsidP="003418DF">
      <w:pPr>
        <w:jc w:val="center"/>
        <w:rPr>
          <w:rFonts w:ascii="Verdana" w:eastAsia="Verdana" w:hAnsi="Verdana" w:cs="Courier New"/>
          <w:b/>
          <w:sz w:val="32"/>
          <w:szCs w:val="32"/>
        </w:rPr>
      </w:pPr>
    </w:p>
    <w:p w14:paraId="63689462" w14:textId="3F6FFAA2" w:rsidR="003418DF" w:rsidRPr="002B74A2" w:rsidRDefault="003418DF" w:rsidP="003418DF">
      <w:pPr>
        <w:jc w:val="center"/>
        <w:rPr>
          <w:rFonts w:ascii="Verdana" w:eastAsia="Verdana" w:hAnsi="Verdana" w:cs="Courier New"/>
          <w:b/>
          <w:sz w:val="48"/>
          <w:szCs w:val="48"/>
        </w:rPr>
      </w:pPr>
      <w:r w:rsidRPr="002B74A2">
        <w:rPr>
          <w:rFonts w:ascii="Verdana" w:eastAsia="Verdana" w:hAnsi="Verdana" w:cs="Courier New"/>
          <w:b/>
          <w:sz w:val="48"/>
          <w:szCs w:val="48"/>
        </w:rPr>
        <w:t>P</w:t>
      </w:r>
      <w:r w:rsidR="00C36054">
        <w:rPr>
          <w:rFonts w:ascii="Verdana" w:eastAsia="Verdana" w:hAnsi="Verdana" w:cs="Courier New"/>
          <w:b/>
          <w:sz w:val="48"/>
          <w:szCs w:val="48"/>
        </w:rPr>
        <w:t>RORAČUN OPĆINE LOVAS ZA 202</w:t>
      </w:r>
      <w:r w:rsidR="008A6CDC">
        <w:rPr>
          <w:rFonts w:ascii="Verdana" w:eastAsia="Verdana" w:hAnsi="Verdana" w:cs="Courier New"/>
          <w:b/>
          <w:sz w:val="48"/>
          <w:szCs w:val="48"/>
        </w:rPr>
        <w:t>5</w:t>
      </w:r>
      <w:r w:rsidR="00C36054">
        <w:rPr>
          <w:rFonts w:ascii="Verdana" w:eastAsia="Verdana" w:hAnsi="Verdana" w:cs="Courier New"/>
          <w:b/>
          <w:sz w:val="48"/>
          <w:szCs w:val="48"/>
        </w:rPr>
        <w:t>. GODINU I PROJEKCIJA ZA 202</w:t>
      </w:r>
      <w:r w:rsidR="008A6CDC">
        <w:rPr>
          <w:rFonts w:ascii="Verdana" w:eastAsia="Verdana" w:hAnsi="Verdana" w:cs="Courier New"/>
          <w:b/>
          <w:sz w:val="48"/>
          <w:szCs w:val="48"/>
        </w:rPr>
        <w:t>6</w:t>
      </w:r>
      <w:r w:rsidR="00C36054">
        <w:rPr>
          <w:rFonts w:ascii="Verdana" w:eastAsia="Verdana" w:hAnsi="Verdana" w:cs="Courier New"/>
          <w:b/>
          <w:sz w:val="48"/>
          <w:szCs w:val="48"/>
        </w:rPr>
        <w:t>. I 202</w:t>
      </w:r>
      <w:r w:rsidR="008A6CDC">
        <w:rPr>
          <w:rFonts w:ascii="Verdana" w:eastAsia="Verdana" w:hAnsi="Verdana" w:cs="Courier New"/>
          <w:b/>
          <w:sz w:val="48"/>
          <w:szCs w:val="48"/>
        </w:rPr>
        <w:t>7</w:t>
      </w:r>
      <w:r w:rsidRPr="002B74A2">
        <w:rPr>
          <w:rFonts w:ascii="Verdana" w:eastAsia="Verdana" w:hAnsi="Verdana" w:cs="Courier New"/>
          <w:b/>
          <w:sz w:val="48"/>
          <w:szCs w:val="48"/>
        </w:rPr>
        <w:t>. GODINU</w:t>
      </w:r>
    </w:p>
    <w:p w14:paraId="3E11584E" w14:textId="77777777" w:rsidR="003418DF" w:rsidRDefault="003418DF" w:rsidP="003418DF">
      <w:pPr>
        <w:jc w:val="center"/>
        <w:rPr>
          <w:rFonts w:ascii="Verdana" w:eastAsia="Verdana" w:hAnsi="Verdana" w:cs="Courier New"/>
          <w:b/>
          <w:sz w:val="32"/>
          <w:szCs w:val="32"/>
        </w:rPr>
      </w:pPr>
    </w:p>
    <w:p w14:paraId="3A7586F9" w14:textId="77777777" w:rsidR="003418DF" w:rsidRDefault="003418DF" w:rsidP="003418DF">
      <w:pPr>
        <w:jc w:val="center"/>
        <w:rPr>
          <w:rFonts w:ascii="Verdana" w:eastAsia="Verdana" w:hAnsi="Verdana" w:cs="Courier New"/>
          <w:b/>
          <w:sz w:val="32"/>
          <w:szCs w:val="32"/>
        </w:rPr>
      </w:pPr>
    </w:p>
    <w:p w14:paraId="49C7C1BE" w14:textId="77777777" w:rsidR="003418DF" w:rsidRDefault="003418DF" w:rsidP="003418DF">
      <w:pPr>
        <w:jc w:val="center"/>
        <w:rPr>
          <w:rFonts w:ascii="Verdana" w:eastAsia="Verdana" w:hAnsi="Verdana" w:cs="Courier New"/>
          <w:b/>
          <w:sz w:val="32"/>
          <w:szCs w:val="32"/>
        </w:rPr>
      </w:pPr>
    </w:p>
    <w:p w14:paraId="0F607436" w14:textId="77777777" w:rsidR="003418DF" w:rsidRDefault="003418DF" w:rsidP="003418DF">
      <w:pPr>
        <w:jc w:val="center"/>
        <w:rPr>
          <w:rFonts w:ascii="Verdana" w:eastAsia="Verdana" w:hAnsi="Verdana" w:cs="Courier New"/>
          <w:b/>
          <w:sz w:val="32"/>
          <w:szCs w:val="32"/>
        </w:rPr>
      </w:pPr>
    </w:p>
    <w:p w14:paraId="0256FB76" w14:textId="77777777" w:rsidR="003418DF" w:rsidRDefault="003418DF" w:rsidP="003418DF">
      <w:pPr>
        <w:jc w:val="center"/>
        <w:rPr>
          <w:rFonts w:ascii="Verdana" w:eastAsia="Verdana" w:hAnsi="Verdana" w:cs="Courier New"/>
          <w:b/>
          <w:sz w:val="32"/>
          <w:szCs w:val="32"/>
        </w:rPr>
      </w:pPr>
    </w:p>
    <w:p w14:paraId="5DF9880D" w14:textId="77777777" w:rsidR="003418DF" w:rsidRDefault="003418DF" w:rsidP="003418DF">
      <w:pPr>
        <w:jc w:val="center"/>
        <w:rPr>
          <w:rFonts w:ascii="Verdana" w:eastAsia="Verdana" w:hAnsi="Verdana" w:cs="Courier New"/>
          <w:b/>
          <w:sz w:val="32"/>
          <w:szCs w:val="32"/>
        </w:rPr>
      </w:pPr>
    </w:p>
    <w:p w14:paraId="48E53EAE" w14:textId="77777777" w:rsidR="00541862" w:rsidRDefault="00541862" w:rsidP="00541862">
      <w:pPr>
        <w:rPr>
          <w:rFonts w:ascii="Verdana" w:eastAsia="Verdana" w:hAnsi="Verdana" w:cs="Courier New"/>
          <w:b/>
          <w:sz w:val="32"/>
          <w:szCs w:val="32"/>
        </w:rPr>
      </w:pPr>
    </w:p>
    <w:p w14:paraId="1DA26F88" w14:textId="77777777" w:rsidR="003418DF" w:rsidRPr="00541862" w:rsidRDefault="003418DF" w:rsidP="00541862">
      <w:pPr>
        <w:jc w:val="center"/>
        <w:rPr>
          <w:rFonts w:ascii="Times New Roman" w:eastAsia="Verdana" w:hAnsi="Times New Roman"/>
          <w:b/>
          <w:sz w:val="24"/>
          <w:szCs w:val="24"/>
        </w:rPr>
      </w:pPr>
      <w:r w:rsidRPr="00541862">
        <w:rPr>
          <w:rFonts w:ascii="Times New Roman" w:eastAsia="Verdana" w:hAnsi="Times New Roman"/>
          <w:b/>
          <w:sz w:val="24"/>
          <w:szCs w:val="24"/>
        </w:rPr>
        <w:t>UVODNA RIJEČ OPĆINSKE NAČELNICE</w:t>
      </w:r>
    </w:p>
    <w:p w14:paraId="7B9D7178" w14:textId="77777777" w:rsidR="003418DF" w:rsidRPr="00541862" w:rsidRDefault="003418DF" w:rsidP="003418DF">
      <w:pPr>
        <w:jc w:val="center"/>
        <w:rPr>
          <w:rFonts w:ascii="Times New Roman" w:eastAsia="Verdana" w:hAnsi="Times New Roman"/>
          <w:sz w:val="24"/>
          <w:szCs w:val="24"/>
        </w:rPr>
      </w:pPr>
    </w:p>
    <w:p w14:paraId="62170A38" w14:textId="5C744187" w:rsidR="003418DF" w:rsidRPr="00541862" w:rsidRDefault="008A6CDC" w:rsidP="003418DF">
      <w:pPr>
        <w:rPr>
          <w:rFonts w:ascii="Times New Roman" w:eastAsia="Verdana" w:hAnsi="Times New Roman"/>
          <w:sz w:val="24"/>
          <w:szCs w:val="24"/>
        </w:rPr>
      </w:pPr>
      <w:r>
        <w:rPr>
          <w:rFonts w:ascii="Times New Roman" w:eastAsia="Verdana" w:hAnsi="Times New Roman"/>
          <w:sz w:val="24"/>
          <w:szCs w:val="24"/>
        </w:rPr>
        <w:lastRenderedPageBreak/>
        <w:t>Poštovani</w:t>
      </w:r>
      <w:r w:rsidR="003418DF" w:rsidRPr="00541862">
        <w:rPr>
          <w:rFonts w:ascii="Times New Roman" w:eastAsia="Verdana" w:hAnsi="Times New Roman"/>
          <w:sz w:val="24"/>
          <w:szCs w:val="24"/>
        </w:rPr>
        <w:t xml:space="preserve"> mještani Općine </w:t>
      </w:r>
      <w:proofErr w:type="spellStart"/>
      <w:r w:rsidR="003418DF" w:rsidRPr="00541862">
        <w:rPr>
          <w:rFonts w:ascii="Times New Roman" w:eastAsia="Verdana" w:hAnsi="Times New Roman"/>
          <w:sz w:val="24"/>
          <w:szCs w:val="24"/>
        </w:rPr>
        <w:t>Lovas</w:t>
      </w:r>
      <w:proofErr w:type="spellEnd"/>
      <w:r w:rsidR="003418DF" w:rsidRPr="00541862">
        <w:rPr>
          <w:rFonts w:ascii="Times New Roman" w:eastAsia="Verdana" w:hAnsi="Times New Roman"/>
          <w:sz w:val="24"/>
          <w:szCs w:val="24"/>
        </w:rPr>
        <w:t xml:space="preserve">, </w:t>
      </w:r>
    </w:p>
    <w:p w14:paraId="28EFE97A" w14:textId="77777777" w:rsidR="003418DF" w:rsidRPr="00541862" w:rsidRDefault="003418DF" w:rsidP="003418DF">
      <w:pPr>
        <w:rPr>
          <w:rFonts w:ascii="Times New Roman" w:eastAsia="Verdana" w:hAnsi="Times New Roman"/>
          <w:sz w:val="24"/>
          <w:szCs w:val="24"/>
        </w:rPr>
      </w:pPr>
    </w:p>
    <w:p w14:paraId="16DCACB6" w14:textId="77777777" w:rsidR="003418DF" w:rsidRPr="00541862" w:rsidRDefault="003418DF" w:rsidP="003418DF">
      <w:pPr>
        <w:rPr>
          <w:rFonts w:ascii="Times New Roman" w:hAnsi="Times New Roman"/>
          <w:sz w:val="24"/>
          <w:szCs w:val="24"/>
        </w:rPr>
      </w:pPr>
      <w:r w:rsidRPr="00541862">
        <w:rPr>
          <w:rFonts w:ascii="Times New Roman" w:hAnsi="Times New Roman"/>
          <w:sz w:val="24"/>
          <w:szCs w:val="24"/>
        </w:rPr>
        <w:t>Pred Vama se nalazi</w:t>
      </w:r>
      <w:r w:rsidRPr="00541862">
        <w:rPr>
          <w:rFonts w:ascii="Times New Roman" w:eastAsia="Verdana" w:hAnsi="Times New Roman"/>
          <w:sz w:val="24"/>
          <w:szCs w:val="24"/>
        </w:rPr>
        <w:t xml:space="preserve"> Proračun za građane za 202</w:t>
      </w:r>
      <w:r w:rsidR="00C36054">
        <w:rPr>
          <w:rFonts w:ascii="Times New Roman" w:eastAsia="Verdana" w:hAnsi="Times New Roman"/>
          <w:sz w:val="24"/>
          <w:szCs w:val="24"/>
        </w:rPr>
        <w:t>4</w:t>
      </w:r>
      <w:r w:rsidRPr="00541862">
        <w:rPr>
          <w:rFonts w:ascii="Times New Roman" w:eastAsia="Verdana" w:hAnsi="Times New Roman"/>
          <w:sz w:val="24"/>
          <w:szCs w:val="24"/>
        </w:rPr>
        <w:t>. godinu</w:t>
      </w:r>
      <w:r w:rsidRPr="00541862">
        <w:rPr>
          <w:rFonts w:ascii="Times New Roman" w:hAnsi="Times New Roman"/>
          <w:sz w:val="24"/>
          <w:szCs w:val="24"/>
        </w:rPr>
        <w:t xml:space="preserve"> putem kojeg Vam želimo na slikovit i razumljiv način prikazati programe i projekte u koje se planiraju utrošiti proračunska sredstva Općine. </w:t>
      </w:r>
    </w:p>
    <w:p w14:paraId="2ADA8F38" w14:textId="77777777" w:rsidR="003418DF" w:rsidRPr="00541862" w:rsidRDefault="003418DF" w:rsidP="003418DF">
      <w:pPr>
        <w:rPr>
          <w:rFonts w:ascii="Times New Roman" w:hAnsi="Times New Roman"/>
          <w:sz w:val="24"/>
          <w:szCs w:val="24"/>
        </w:rPr>
      </w:pPr>
      <w:r w:rsidRPr="00541862">
        <w:rPr>
          <w:rFonts w:ascii="Times New Roman" w:hAnsi="Times New Roman"/>
          <w:sz w:val="24"/>
          <w:szCs w:val="24"/>
        </w:rPr>
        <w:t>Cilj nam je očuvati financijsku stabilnost i izvršenje svih planiranih investicija.</w:t>
      </w:r>
    </w:p>
    <w:p w14:paraId="1DB52DAA" w14:textId="77777777" w:rsidR="003418DF" w:rsidRPr="00541862" w:rsidRDefault="003418DF" w:rsidP="003418DF">
      <w:pPr>
        <w:jc w:val="both"/>
        <w:rPr>
          <w:rFonts w:ascii="Times New Roman" w:eastAsia="Verdana" w:hAnsi="Times New Roman"/>
          <w:sz w:val="24"/>
          <w:szCs w:val="24"/>
        </w:rPr>
      </w:pPr>
      <w:r w:rsidRPr="00541862">
        <w:rPr>
          <w:rFonts w:ascii="Times New Roman" w:eastAsia="Verdana" w:hAnsi="Times New Roman"/>
          <w:sz w:val="24"/>
          <w:szCs w:val="24"/>
        </w:rPr>
        <w:t xml:space="preserve">Kako bi Vam omogućili uvid u rad naše Općine i učinili je što transparentnijom, molim Vas posjetite nas na našoj službenoj stranici </w:t>
      </w:r>
      <w:hyperlink r:id="rId9" w:history="1">
        <w:r w:rsidRPr="00541862">
          <w:rPr>
            <w:rStyle w:val="Hiperveza"/>
            <w:rFonts w:ascii="Times New Roman" w:eastAsia="Verdana" w:hAnsi="Times New Roman"/>
            <w:sz w:val="24"/>
            <w:szCs w:val="24"/>
          </w:rPr>
          <w:t>www.lovas.hr</w:t>
        </w:r>
      </w:hyperlink>
    </w:p>
    <w:p w14:paraId="4AA58FD3" w14:textId="77777777" w:rsidR="003418DF" w:rsidRPr="00541862" w:rsidRDefault="003418DF" w:rsidP="003418DF">
      <w:pPr>
        <w:jc w:val="both"/>
        <w:rPr>
          <w:rFonts w:ascii="Times New Roman" w:eastAsia="Verdana" w:hAnsi="Times New Roman"/>
          <w:sz w:val="24"/>
          <w:szCs w:val="24"/>
        </w:rPr>
      </w:pPr>
      <w:r w:rsidRPr="00541862">
        <w:rPr>
          <w:rFonts w:ascii="Times New Roman" w:eastAsia="Verdana" w:hAnsi="Times New Roman"/>
          <w:sz w:val="24"/>
          <w:szCs w:val="24"/>
        </w:rPr>
        <w:t>Općinski proračun složeni je financijski dokument, te se ovim Vodičem želi na jednostavan i razumljiv način dati uvid u temeljne proračunske pojmove, općinske prihode i rashode, projekte i aktivnosti.</w:t>
      </w:r>
    </w:p>
    <w:p w14:paraId="4C8B6CEA" w14:textId="77777777" w:rsidR="003418DF" w:rsidRPr="00541862" w:rsidRDefault="003418DF" w:rsidP="003418DF">
      <w:pPr>
        <w:jc w:val="both"/>
        <w:rPr>
          <w:rFonts w:ascii="Times New Roman" w:eastAsia="Verdana" w:hAnsi="Times New Roman"/>
          <w:sz w:val="24"/>
          <w:szCs w:val="24"/>
        </w:rPr>
      </w:pPr>
      <w:r w:rsidRPr="00541862">
        <w:rPr>
          <w:rFonts w:ascii="Times New Roman" w:eastAsia="Verdana" w:hAnsi="Times New Roman"/>
          <w:sz w:val="24"/>
          <w:szCs w:val="24"/>
        </w:rPr>
        <w:t xml:space="preserve">Svrha ovog Vodiča, osim povećanja transparentnosti rada Općine i informiranja mještana o načinu raspolaganja javnim sredstvima je i povećanje interesa javnosti za općinske aktivnosti i projekte te u konačnici i njenoj većoj uključenosti u proračunski proces Općine </w:t>
      </w:r>
      <w:proofErr w:type="spellStart"/>
      <w:r w:rsidRPr="00541862">
        <w:rPr>
          <w:rFonts w:ascii="Times New Roman" w:eastAsia="Verdana" w:hAnsi="Times New Roman"/>
          <w:sz w:val="24"/>
          <w:szCs w:val="24"/>
        </w:rPr>
        <w:t>Lovas</w:t>
      </w:r>
      <w:proofErr w:type="spellEnd"/>
      <w:r w:rsidRPr="00541862">
        <w:rPr>
          <w:rFonts w:ascii="Times New Roman" w:eastAsia="Verdana" w:hAnsi="Times New Roman"/>
          <w:sz w:val="24"/>
          <w:szCs w:val="24"/>
        </w:rPr>
        <w:t>.</w:t>
      </w:r>
    </w:p>
    <w:p w14:paraId="1BDE2FFE" w14:textId="77777777" w:rsidR="003418DF" w:rsidRPr="00541862" w:rsidRDefault="003418DF" w:rsidP="003418DF">
      <w:pPr>
        <w:jc w:val="both"/>
        <w:rPr>
          <w:rFonts w:ascii="Times New Roman" w:eastAsia="Verdana" w:hAnsi="Times New Roman"/>
          <w:sz w:val="24"/>
          <w:szCs w:val="24"/>
        </w:rPr>
      </w:pPr>
      <w:r w:rsidRPr="00541862">
        <w:rPr>
          <w:rFonts w:ascii="Times New Roman" w:eastAsia="Verdana" w:hAnsi="Times New Roman"/>
          <w:sz w:val="24"/>
          <w:szCs w:val="24"/>
        </w:rPr>
        <w:t>Ovaj dokument je namijenjen vama, a mi smo na raspolaganju za sve vaše prijedloge i sugestije.</w:t>
      </w:r>
    </w:p>
    <w:p w14:paraId="35E3D4BA" w14:textId="77777777" w:rsidR="003418DF" w:rsidRPr="00541862" w:rsidRDefault="003418DF" w:rsidP="003418DF">
      <w:pPr>
        <w:jc w:val="both"/>
        <w:rPr>
          <w:rFonts w:ascii="Times New Roman" w:eastAsia="Verdana" w:hAnsi="Times New Roman"/>
          <w:sz w:val="24"/>
          <w:szCs w:val="24"/>
        </w:rPr>
      </w:pPr>
    </w:p>
    <w:p w14:paraId="0064B8EB" w14:textId="77777777" w:rsidR="003418DF" w:rsidRPr="00541862" w:rsidRDefault="003418DF" w:rsidP="003418DF">
      <w:pPr>
        <w:spacing w:after="0" w:line="240" w:lineRule="auto"/>
        <w:ind w:left="5664" w:firstLine="708"/>
        <w:rPr>
          <w:rFonts w:ascii="Times New Roman" w:eastAsia="Verdana" w:hAnsi="Times New Roman"/>
          <w:sz w:val="24"/>
          <w:szCs w:val="24"/>
        </w:rPr>
      </w:pPr>
      <w:r w:rsidRPr="00541862">
        <w:rPr>
          <w:rFonts w:ascii="Times New Roman" w:eastAsia="Verdana" w:hAnsi="Times New Roman"/>
          <w:sz w:val="24"/>
          <w:szCs w:val="24"/>
        </w:rPr>
        <w:t xml:space="preserve"> Općinska načelnica </w:t>
      </w:r>
    </w:p>
    <w:p w14:paraId="3316BE94" w14:textId="77777777" w:rsidR="003418DF" w:rsidRPr="00541862" w:rsidRDefault="003418DF" w:rsidP="003418DF">
      <w:pPr>
        <w:spacing w:after="0" w:line="240" w:lineRule="auto"/>
        <w:ind w:left="3540"/>
        <w:rPr>
          <w:rFonts w:ascii="Times New Roman" w:eastAsia="Verdana" w:hAnsi="Times New Roman"/>
          <w:sz w:val="24"/>
          <w:szCs w:val="24"/>
        </w:rPr>
      </w:pPr>
      <w:r w:rsidRPr="00541862">
        <w:rPr>
          <w:rFonts w:ascii="Times New Roman" w:eastAsia="Verdana" w:hAnsi="Times New Roman"/>
          <w:sz w:val="24"/>
          <w:szCs w:val="24"/>
        </w:rPr>
        <w:t xml:space="preserve">                </w:t>
      </w:r>
      <w:r w:rsidRPr="00541862">
        <w:rPr>
          <w:rFonts w:ascii="Times New Roman" w:eastAsia="Verdana" w:hAnsi="Times New Roman"/>
          <w:sz w:val="24"/>
          <w:szCs w:val="24"/>
        </w:rPr>
        <w:tab/>
      </w:r>
      <w:r w:rsidRPr="00541862">
        <w:rPr>
          <w:rFonts w:ascii="Times New Roman" w:eastAsia="Verdana" w:hAnsi="Times New Roman"/>
          <w:sz w:val="24"/>
          <w:szCs w:val="24"/>
        </w:rPr>
        <w:tab/>
      </w:r>
      <w:r w:rsidRPr="00541862">
        <w:rPr>
          <w:rFonts w:ascii="Times New Roman" w:eastAsia="Verdana" w:hAnsi="Times New Roman"/>
          <w:sz w:val="24"/>
          <w:szCs w:val="24"/>
        </w:rPr>
        <w:tab/>
        <w:t xml:space="preserve">     Tanja Cirba</w:t>
      </w:r>
    </w:p>
    <w:p w14:paraId="0A99F7E1" w14:textId="77777777" w:rsidR="0015282F" w:rsidRPr="00541862" w:rsidRDefault="0015282F">
      <w:pPr>
        <w:rPr>
          <w:rFonts w:ascii="Times New Roman" w:hAnsi="Times New Roman"/>
          <w:sz w:val="24"/>
          <w:szCs w:val="24"/>
        </w:rPr>
      </w:pPr>
    </w:p>
    <w:p w14:paraId="4FC738DF" w14:textId="77777777" w:rsidR="003418DF" w:rsidRDefault="003418DF"/>
    <w:p w14:paraId="28DD9D74" w14:textId="77777777" w:rsidR="003418DF" w:rsidRDefault="003418DF"/>
    <w:p w14:paraId="58EE27D5" w14:textId="77777777" w:rsidR="003418DF" w:rsidRDefault="003418DF"/>
    <w:p w14:paraId="437AF52A" w14:textId="77777777" w:rsidR="003418DF" w:rsidRDefault="003418DF"/>
    <w:p w14:paraId="5F1C1D7A" w14:textId="77777777" w:rsidR="003418DF" w:rsidRDefault="003418DF"/>
    <w:p w14:paraId="54A3CDA0" w14:textId="77777777" w:rsidR="003418DF" w:rsidRDefault="003418DF"/>
    <w:p w14:paraId="2B145A14" w14:textId="77777777" w:rsidR="003418DF" w:rsidRDefault="003418DF"/>
    <w:p w14:paraId="46D07AC5" w14:textId="77777777" w:rsidR="003418DF" w:rsidRDefault="003418DF"/>
    <w:p w14:paraId="4702B8AC" w14:textId="77777777" w:rsidR="003418DF" w:rsidRDefault="003418DF"/>
    <w:p w14:paraId="4E7387E8" w14:textId="77777777" w:rsidR="003418DF" w:rsidRDefault="003418DF"/>
    <w:p w14:paraId="4131BEED" w14:textId="77777777" w:rsidR="00541862" w:rsidRPr="007E7B66" w:rsidRDefault="00541862" w:rsidP="007E7B66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OPĆENITO O PRORAČUNU</w:t>
      </w:r>
    </w:p>
    <w:p w14:paraId="2C76564D" w14:textId="77777777" w:rsidR="003418DF" w:rsidRPr="00541862" w:rsidRDefault="003418DF">
      <w:pPr>
        <w:rPr>
          <w:rFonts w:ascii="Times New Roman" w:hAnsi="Times New Roman"/>
          <w:sz w:val="24"/>
          <w:szCs w:val="24"/>
        </w:rPr>
      </w:pPr>
      <w:r w:rsidRPr="00541862">
        <w:rPr>
          <w:rFonts w:ascii="Times New Roman" w:hAnsi="Times New Roman"/>
          <w:b/>
          <w:sz w:val="24"/>
          <w:szCs w:val="24"/>
        </w:rPr>
        <w:t xml:space="preserve">Proračun Općine </w:t>
      </w:r>
      <w:proofErr w:type="spellStart"/>
      <w:r w:rsidRPr="00541862">
        <w:rPr>
          <w:rFonts w:ascii="Times New Roman" w:hAnsi="Times New Roman"/>
          <w:b/>
          <w:sz w:val="24"/>
          <w:szCs w:val="24"/>
        </w:rPr>
        <w:t>Lovas</w:t>
      </w:r>
      <w:proofErr w:type="spellEnd"/>
      <w:r w:rsidRPr="00541862">
        <w:rPr>
          <w:rFonts w:ascii="Times New Roman" w:hAnsi="Times New Roman"/>
          <w:sz w:val="24"/>
          <w:szCs w:val="24"/>
        </w:rPr>
        <w:t xml:space="preserve"> je temeljni financijski dokument u kojem se utvrđuju programi, aktivnosti i projekti za proračunsku odnosno kalendarsku godinu. </w:t>
      </w:r>
    </w:p>
    <w:p w14:paraId="52D99765" w14:textId="77777777" w:rsidR="003418DF" w:rsidRPr="00541862" w:rsidRDefault="003418DF">
      <w:pPr>
        <w:rPr>
          <w:rFonts w:ascii="Times New Roman" w:hAnsi="Times New Roman"/>
          <w:sz w:val="24"/>
          <w:szCs w:val="24"/>
        </w:rPr>
      </w:pPr>
      <w:r w:rsidRPr="00541862">
        <w:rPr>
          <w:rFonts w:ascii="Times New Roman" w:hAnsi="Times New Roman"/>
          <w:b/>
          <w:sz w:val="24"/>
          <w:szCs w:val="24"/>
        </w:rPr>
        <w:lastRenderedPageBreak/>
        <w:t xml:space="preserve">Proračun </w:t>
      </w:r>
      <w:r w:rsidRPr="00541862">
        <w:rPr>
          <w:rFonts w:ascii="Times New Roman" w:hAnsi="Times New Roman"/>
          <w:sz w:val="24"/>
          <w:szCs w:val="24"/>
        </w:rPr>
        <w:t xml:space="preserve">je akt kojim se procjenjuju prihodi i primici, te utvrđuju rashodi i izdaci jedinice lokalne i područne samouprave za proračunsku godinu, a sadrži i projekciju prihoda i primitaka te rashoda i izdataka za slijedeće dvije godine. Proračun se odnosi na fiskalnu godinu koja predstavlja razdoblje od 12 mjeseci (siječanj-prosinac). </w:t>
      </w:r>
    </w:p>
    <w:p w14:paraId="0091EC37" w14:textId="77777777" w:rsidR="003418DF" w:rsidRPr="00541862" w:rsidRDefault="003418DF">
      <w:pPr>
        <w:rPr>
          <w:rFonts w:ascii="Times New Roman" w:hAnsi="Times New Roman"/>
          <w:sz w:val="24"/>
          <w:szCs w:val="24"/>
        </w:rPr>
      </w:pPr>
      <w:r w:rsidRPr="00541862">
        <w:rPr>
          <w:rFonts w:ascii="Times New Roman" w:hAnsi="Times New Roman"/>
          <w:b/>
          <w:sz w:val="24"/>
          <w:szCs w:val="24"/>
        </w:rPr>
        <w:t>Proračun mora biti uravnotežen,</w:t>
      </w:r>
      <w:r w:rsidRPr="00541862">
        <w:rPr>
          <w:rFonts w:ascii="Times New Roman" w:hAnsi="Times New Roman"/>
          <w:sz w:val="24"/>
          <w:szCs w:val="24"/>
        </w:rPr>
        <w:t xml:space="preserve"> dakle ukupna visina planiranih prihoda i raspoloživih sredstava iz prethodnog razdoblja mora podmirivati ukupnu visinu planiranih rashoda. </w:t>
      </w:r>
    </w:p>
    <w:p w14:paraId="791FAA62" w14:textId="77777777" w:rsidR="003418DF" w:rsidRPr="00541862" w:rsidRDefault="003418DF">
      <w:pPr>
        <w:rPr>
          <w:rFonts w:ascii="Times New Roman" w:hAnsi="Times New Roman"/>
          <w:sz w:val="24"/>
          <w:szCs w:val="24"/>
        </w:rPr>
      </w:pPr>
      <w:r w:rsidRPr="00541862">
        <w:rPr>
          <w:rFonts w:ascii="Times New Roman" w:hAnsi="Times New Roman"/>
          <w:sz w:val="24"/>
          <w:szCs w:val="24"/>
        </w:rPr>
        <w:t>Zakonodavni akt kojim su regulirana sva pitanja vezana uz proračun je</w:t>
      </w:r>
      <w:r w:rsidRPr="00541862">
        <w:rPr>
          <w:rFonts w:ascii="Times New Roman" w:hAnsi="Times New Roman"/>
          <w:b/>
          <w:sz w:val="24"/>
          <w:szCs w:val="24"/>
        </w:rPr>
        <w:t xml:space="preserve"> Zakon o proračunu</w:t>
      </w:r>
      <w:r w:rsidRPr="00541862">
        <w:rPr>
          <w:rFonts w:ascii="Times New Roman" w:hAnsi="Times New Roman"/>
          <w:sz w:val="24"/>
          <w:szCs w:val="24"/>
        </w:rPr>
        <w:t xml:space="preserve"> („Narodne novine“ broj 144/21).</w:t>
      </w:r>
    </w:p>
    <w:p w14:paraId="4ED8587B" w14:textId="77777777" w:rsidR="009B4817" w:rsidRPr="00541862" w:rsidRDefault="009B4817">
      <w:pPr>
        <w:rPr>
          <w:rFonts w:ascii="Times New Roman" w:hAnsi="Times New Roman"/>
          <w:sz w:val="24"/>
          <w:szCs w:val="24"/>
        </w:rPr>
      </w:pPr>
    </w:p>
    <w:p w14:paraId="5CC734D5" w14:textId="77777777" w:rsidR="009B4817" w:rsidRPr="00541862" w:rsidRDefault="009B4817" w:rsidP="009B4817">
      <w:pPr>
        <w:jc w:val="center"/>
        <w:rPr>
          <w:rFonts w:ascii="Times New Roman" w:hAnsi="Times New Roman"/>
          <w:sz w:val="24"/>
          <w:szCs w:val="24"/>
        </w:rPr>
      </w:pPr>
      <w:r w:rsidRPr="00541862">
        <w:rPr>
          <w:rFonts w:ascii="Times New Roman" w:hAnsi="Times New Roman"/>
          <w:sz w:val="24"/>
          <w:szCs w:val="24"/>
        </w:rPr>
        <w:t>STRUKTURA PRORAČUNA</w:t>
      </w:r>
    </w:p>
    <w:p w14:paraId="6142BA86" w14:textId="77777777" w:rsidR="009B4817" w:rsidRPr="00541862" w:rsidRDefault="009B4817">
      <w:pPr>
        <w:rPr>
          <w:rFonts w:ascii="Times New Roman" w:hAnsi="Times New Roman"/>
          <w:sz w:val="24"/>
          <w:szCs w:val="24"/>
        </w:rPr>
      </w:pPr>
      <w:r w:rsidRPr="00541862">
        <w:rPr>
          <w:rFonts w:ascii="Times New Roman" w:hAnsi="Times New Roman"/>
          <w:sz w:val="24"/>
          <w:szCs w:val="24"/>
        </w:rPr>
        <w:t>Proračun se sastoji od p</w:t>
      </w:r>
      <w:r w:rsidR="00C36054">
        <w:rPr>
          <w:rFonts w:ascii="Times New Roman" w:hAnsi="Times New Roman"/>
          <w:sz w:val="24"/>
          <w:szCs w:val="24"/>
        </w:rPr>
        <w:t>lana za proračunsku godinu (2024</w:t>
      </w:r>
      <w:r w:rsidRPr="00541862">
        <w:rPr>
          <w:rFonts w:ascii="Times New Roman" w:hAnsi="Times New Roman"/>
          <w:sz w:val="24"/>
          <w:szCs w:val="24"/>
        </w:rPr>
        <w:t>.) i projekcij</w:t>
      </w:r>
      <w:r w:rsidR="00C36054">
        <w:rPr>
          <w:rFonts w:ascii="Times New Roman" w:hAnsi="Times New Roman"/>
          <w:sz w:val="24"/>
          <w:szCs w:val="24"/>
        </w:rPr>
        <w:t>a za sljedeće dvije godine (2025. i 2026</w:t>
      </w:r>
      <w:r w:rsidRPr="00541862">
        <w:rPr>
          <w:rFonts w:ascii="Times New Roman" w:hAnsi="Times New Roman"/>
          <w:sz w:val="24"/>
          <w:szCs w:val="24"/>
        </w:rPr>
        <w:t xml:space="preserve">.), a sadrži financijske planove proračunskih korisnika prikazane kroz opći i posebni dio i obrazloženje proračuna. </w:t>
      </w:r>
    </w:p>
    <w:p w14:paraId="57FA9D24" w14:textId="77777777" w:rsidR="009B4817" w:rsidRPr="00541862" w:rsidRDefault="009B4817">
      <w:pPr>
        <w:rPr>
          <w:rFonts w:ascii="Times New Roman" w:hAnsi="Times New Roman"/>
          <w:sz w:val="24"/>
          <w:szCs w:val="24"/>
        </w:rPr>
      </w:pPr>
      <w:r w:rsidRPr="00541862">
        <w:rPr>
          <w:rFonts w:ascii="Times New Roman" w:hAnsi="Times New Roman"/>
          <w:b/>
          <w:sz w:val="24"/>
          <w:szCs w:val="24"/>
        </w:rPr>
        <w:t>Opći dio proračuna</w:t>
      </w:r>
      <w:r w:rsidRPr="00541862">
        <w:rPr>
          <w:rFonts w:ascii="Times New Roman" w:hAnsi="Times New Roman"/>
          <w:sz w:val="24"/>
          <w:szCs w:val="24"/>
        </w:rPr>
        <w:t xml:space="preserve"> sadrži sažetak Računa prihoda i rashoda i Računa financiranja te Račun prihoda i rashoda i Račun financiranja; </w:t>
      </w:r>
    </w:p>
    <w:p w14:paraId="446B4E96" w14:textId="77777777" w:rsidR="009B4817" w:rsidRPr="00541862" w:rsidRDefault="009B4817">
      <w:pPr>
        <w:rPr>
          <w:rFonts w:ascii="Times New Roman" w:hAnsi="Times New Roman"/>
          <w:sz w:val="24"/>
          <w:szCs w:val="24"/>
        </w:rPr>
      </w:pPr>
      <w:r w:rsidRPr="00541862">
        <w:rPr>
          <w:rFonts w:ascii="Times New Roman" w:hAnsi="Times New Roman"/>
          <w:b/>
          <w:sz w:val="24"/>
          <w:szCs w:val="24"/>
        </w:rPr>
        <w:t>Posebni dio proračuna</w:t>
      </w:r>
      <w:r w:rsidRPr="00541862">
        <w:rPr>
          <w:rFonts w:ascii="Times New Roman" w:hAnsi="Times New Roman"/>
          <w:sz w:val="24"/>
          <w:szCs w:val="24"/>
        </w:rPr>
        <w:t xml:space="preserve"> sastoji se od plana rashoda i izdataka proračuna jedinice lokalne i područne (regionalne) samouprave i njihovih proračunskih korisnika iskazanih po organizacijskoj klasifikaciji, izvorima financiranja i ekonomskoj klasifikaciji, raspoređenih u programe koji se sastoje od aktivnosti i projekata. </w:t>
      </w:r>
    </w:p>
    <w:p w14:paraId="63B2A888" w14:textId="77777777" w:rsidR="009B4817" w:rsidRPr="00541862" w:rsidRDefault="009B4817">
      <w:pPr>
        <w:rPr>
          <w:rFonts w:ascii="Times New Roman" w:hAnsi="Times New Roman"/>
          <w:sz w:val="24"/>
          <w:szCs w:val="24"/>
        </w:rPr>
      </w:pPr>
      <w:r w:rsidRPr="00541862">
        <w:rPr>
          <w:rFonts w:ascii="Times New Roman" w:hAnsi="Times New Roman"/>
          <w:b/>
          <w:sz w:val="24"/>
          <w:szCs w:val="24"/>
        </w:rPr>
        <w:t>Obrazloženje proračuna</w:t>
      </w:r>
      <w:r w:rsidRPr="00541862">
        <w:rPr>
          <w:rFonts w:ascii="Times New Roman" w:hAnsi="Times New Roman"/>
          <w:sz w:val="24"/>
          <w:szCs w:val="24"/>
        </w:rPr>
        <w:t xml:space="preserve"> sastoji se od obrazloženja općeg dijela proračuna i obrazloženja posebnog dijela proračuna. </w:t>
      </w:r>
    </w:p>
    <w:p w14:paraId="57F853A7" w14:textId="77777777" w:rsidR="009B4817" w:rsidRDefault="009B4817">
      <w:pPr>
        <w:rPr>
          <w:rFonts w:ascii="Times New Roman" w:hAnsi="Times New Roman"/>
          <w:sz w:val="24"/>
          <w:szCs w:val="24"/>
        </w:rPr>
      </w:pPr>
      <w:r w:rsidRPr="00541862">
        <w:rPr>
          <w:rFonts w:ascii="Times New Roman" w:hAnsi="Times New Roman"/>
          <w:b/>
          <w:sz w:val="24"/>
          <w:szCs w:val="24"/>
        </w:rPr>
        <w:t>Višegodišnji plan uravnoteženja</w:t>
      </w:r>
      <w:r w:rsidRPr="00541862">
        <w:rPr>
          <w:rFonts w:ascii="Times New Roman" w:hAnsi="Times New Roman"/>
          <w:sz w:val="24"/>
          <w:szCs w:val="24"/>
        </w:rPr>
        <w:t xml:space="preserve"> donosi se u slučaju da Općina i proračunski </w:t>
      </w:r>
      <w:r w:rsidR="00541862">
        <w:rPr>
          <w:rFonts w:ascii="Times New Roman" w:hAnsi="Times New Roman"/>
          <w:sz w:val="24"/>
          <w:szCs w:val="24"/>
        </w:rPr>
        <w:t>korisnik</w:t>
      </w:r>
      <w:r w:rsidRPr="00541862">
        <w:rPr>
          <w:rFonts w:ascii="Times New Roman" w:hAnsi="Times New Roman"/>
          <w:sz w:val="24"/>
          <w:szCs w:val="24"/>
        </w:rPr>
        <w:t xml:space="preserve"> ne mogu preneseni manjak podmiriti do kraja proračunske godine. </w:t>
      </w:r>
    </w:p>
    <w:p w14:paraId="6CAE1D3C" w14:textId="77777777" w:rsidR="00EF107E" w:rsidRPr="00EF107E" w:rsidRDefault="00EF107E" w:rsidP="00EF107E">
      <w:pPr>
        <w:spacing w:after="0" w:line="240" w:lineRule="auto"/>
        <w:contextualSpacing/>
        <w:jc w:val="both"/>
        <w:rPr>
          <w:rFonts w:ascii="Times New Roman" w:eastAsia="Times New Roman" w:hAnsi="Times New Roman"/>
          <w:sz w:val="24"/>
          <w:szCs w:val="24"/>
          <w:lang w:eastAsia="hr-HR"/>
        </w:rPr>
      </w:pPr>
      <w:r w:rsidRPr="00EF107E">
        <w:rPr>
          <w:rFonts w:ascii="Times New Roman" w:eastAsia="+mn-ea" w:hAnsi="Times New Roman"/>
          <w:iCs/>
          <w:kern w:val="24"/>
          <w:sz w:val="24"/>
          <w:szCs w:val="24"/>
          <w:lang w:eastAsia="hr-HR"/>
        </w:rPr>
        <w:t>Proračun nije „statičan“ akt već se sukladno Zakonu tijekom proračunske godine mogu donositi iz</w:t>
      </w:r>
      <w:r>
        <w:rPr>
          <w:rFonts w:ascii="Times New Roman" w:eastAsia="+mn-ea" w:hAnsi="Times New Roman"/>
          <w:iCs/>
          <w:kern w:val="24"/>
          <w:sz w:val="24"/>
          <w:szCs w:val="24"/>
          <w:lang w:eastAsia="hr-HR"/>
        </w:rPr>
        <w:t>mjene i dopune proračuna.</w:t>
      </w:r>
    </w:p>
    <w:p w14:paraId="6EA47264" w14:textId="77777777" w:rsidR="007E7B66" w:rsidRDefault="007E7B66" w:rsidP="007E7B66">
      <w:pPr>
        <w:rPr>
          <w:rFonts w:ascii="Times New Roman" w:hAnsi="Times New Roman"/>
          <w:sz w:val="24"/>
          <w:szCs w:val="24"/>
        </w:rPr>
      </w:pPr>
      <w:r>
        <w:rPr>
          <w:rFonts w:cstheme="minorHAnsi"/>
          <w:noProof/>
          <w:sz w:val="24"/>
          <w:szCs w:val="24"/>
          <w:lang w:eastAsia="hr-HR"/>
        </w:rPr>
        <w:t xml:space="preserve">                                             </w:t>
      </w:r>
      <w:r w:rsidRPr="007369F1">
        <w:rPr>
          <w:rFonts w:cstheme="minorHAnsi"/>
          <w:noProof/>
          <w:sz w:val="24"/>
          <w:szCs w:val="24"/>
          <w:lang w:eastAsia="hr-HR"/>
        </w:rPr>
        <w:drawing>
          <wp:inline distT="0" distB="0" distL="0" distR="0" wp14:anchorId="74371F10" wp14:editId="01AFADD0">
            <wp:extent cx="3028950" cy="1485900"/>
            <wp:effectExtent l="0" t="0" r="0" b="19050"/>
            <wp:docPr id="7" name="Dijagram 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0" r:lo="rId11" r:qs="rId12" r:cs="rId13"/>
              </a:graphicData>
            </a:graphic>
          </wp:inline>
        </w:drawing>
      </w:r>
    </w:p>
    <w:p w14:paraId="35C5603D" w14:textId="77777777" w:rsidR="007E7B66" w:rsidRDefault="007E7B66" w:rsidP="007E7B66">
      <w:pPr>
        <w:rPr>
          <w:rFonts w:ascii="Times New Roman" w:hAnsi="Times New Roman"/>
          <w:sz w:val="24"/>
          <w:szCs w:val="24"/>
        </w:rPr>
      </w:pPr>
      <w:r w:rsidRPr="007369F1">
        <w:rPr>
          <w:rFonts w:cstheme="minorHAnsi"/>
          <w:noProof/>
          <w:color w:val="545454"/>
          <w:sz w:val="21"/>
          <w:szCs w:val="21"/>
          <w:lang w:eastAsia="hr-HR"/>
        </w:rPr>
        <w:lastRenderedPageBreak/>
        <w:drawing>
          <wp:inline distT="0" distB="0" distL="0" distR="0" wp14:anchorId="4BABC7EC" wp14:editId="18218DE5">
            <wp:extent cx="5486400" cy="2647950"/>
            <wp:effectExtent l="0" t="0" r="76200" b="0"/>
            <wp:docPr id="8" name="Dijagram 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5" r:lo="rId16" r:qs="rId17" r:cs="rId18"/>
              </a:graphicData>
            </a:graphic>
          </wp:inline>
        </w:drawing>
      </w:r>
    </w:p>
    <w:p w14:paraId="7009CC04" w14:textId="77777777" w:rsidR="007E7B66" w:rsidRDefault="007E7B66" w:rsidP="007E7B66">
      <w:pPr>
        <w:rPr>
          <w:rFonts w:ascii="Times New Roman" w:hAnsi="Times New Roman"/>
          <w:sz w:val="24"/>
          <w:szCs w:val="24"/>
        </w:rPr>
      </w:pPr>
    </w:p>
    <w:p w14:paraId="42E496B6" w14:textId="77777777" w:rsidR="009B4817" w:rsidRPr="007E7B66" w:rsidRDefault="00541862" w:rsidP="007E7B6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I</w:t>
      </w:r>
      <w:r w:rsidR="009B4817" w:rsidRPr="00541862">
        <w:rPr>
          <w:rFonts w:ascii="Times New Roman" w:hAnsi="Times New Roman"/>
          <w:sz w:val="24"/>
          <w:szCs w:val="24"/>
        </w:rPr>
        <w:t xml:space="preserve">z proračuna </w:t>
      </w:r>
      <w:r>
        <w:rPr>
          <w:rFonts w:ascii="Times New Roman" w:hAnsi="Times New Roman"/>
          <w:sz w:val="24"/>
          <w:szCs w:val="24"/>
        </w:rPr>
        <w:t xml:space="preserve">Općine </w:t>
      </w:r>
      <w:proofErr w:type="spellStart"/>
      <w:r>
        <w:rPr>
          <w:rFonts w:ascii="Times New Roman" w:hAnsi="Times New Roman"/>
          <w:sz w:val="24"/>
          <w:szCs w:val="24"/>
        </w:rPr>
        <w:t>Lovas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r w:rsidR="009B4817" w:rsidRPr="00541862">
        <w:rPr>
          <w:rFonts w:ascii="Times New Roman" w:hAnsi="Times New Roman"/>
          <w:sz w:val="24"/>
          <w:szCs w:val="24"/>
        </w:rPr>
        <w:t xml:space="preserve">možete saznati: </w:t>
      </w:r>
    </w:p>
    <w:p w14:paraId="56769543" w14:textId="77777777" w:rsidR="009B4817" w:rsidRPr="003F2102" w:rsidRDefault="009B4817" w:rsidP="003F2102">
      <w:pPr>
        <w:pStyle w:val="Odlomakpopisa"/>
        <w:numPr>
          <w:ilvl w:val="0"/>
          <w:numId w:val="1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3F2102">
        <w:rPr>
          <w:rFonts w:ascii="Times New Roman" w:hAnsi="Times New Roman"/>
          <w:sz w:val="24"/>
          <w:szCs w:val="24"/>
        </w:rPr>
        <w:t xml:space="preserve">Ukupne planirane prihode i primitke </w:t>
      </w:r>
      <w:r w:rsidR="003F2102">
        <w:rPr>
          <w:rFonts w:ascii="Times New Roman" w:hAnsi="Times New Roman"/>
          <w:sz w:val="24"/>
          <w:szCs w:val="24"/>
        </w:rPr>
        <w:t>Općine</w:t>
      </w:r>
      <w:r w:rsidRPr="003F2102">
        <w:rPr>
          <w:rFonts w:ascii="Times New Roman" w:hAnsi="Times New Roman"/>
          <w:sz w:val="24"/>
          <w:szCs w:val="24"/>
        </w:rPr>
        <w:t xml:space="preserve"> </w:t>
      </w:r>
    </w:p>
    <w:p w14:paraId="1E4920AE" w14:textId="77777777" w:rsidR="009B4817" w:rsidRPr="003F2102" w:rsidRDefault="009B4817" w:rsidP="003F2102">
      <w:pPr>
        <w:pStyle w:val="Odlomakpopisa"/>
        <w:numPr>
          <w:ilvl w:val="0"/>
          <w:numId w:val="1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3F2102">
        <w:rPr>
          <w:rFonts w:ascii="Times New Roman" w:hAnsi="Times New Roman"/>
          <w:sz w:val="24"/>
          <w:szCs w:val="24"/>
        </w:rPr>
        <w:t xml:space="preserve">Ukupne planirane rashode i izdatke </w:t>
      </w:r>
      <w:r w:rsidR="003F2102">
        <w:rPr>
          <w:rFonts w:ascii="Times New Roman" w:hAnsi="Times New Roman"/>
          <w:sz w:val="24"/>
          <w:szCs w:val="24"/>
        </w:rPr>
        <w:t>Općine</w:t>
      </w:r>
      <w:r w:rsidRPr="003F2102">
        <w:rPr>
          <w:rFonts w:ascii="Times New Roman" w:hAnsi="Times New Roman"/>
          <w:sz w:val="24"/>
          <w:szCs w:val="24"/>
        </w:rPr>
        <w:t xml:space="preserve"> </w:t>
      </w:r>
    </w:p>
    <w:p w14:paraId="767777EB" w14:textId="77777777" w:rsidR="009B4817" w:rsidRPr="003F2102" w:rsidRDefault="009B4817" w:rsidP="003F2102">
      <w:pPr>
        <w:pStyle w:val="Odlomakpopisa"/>
        <w:numPr>
          <w:ilvl w:val="0"/>
          <w:numId w:val="1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3F2102">
        <w:rPr>
          <w:rFonts w:ascii="Times New Roman" w:hAnsi="Times New Roman"/>
          <w:sz w:val="24"/>
          <w:szCs w:val="24"/>
        </w:rPr>
        <w:t xml:space="preserve">Što </w:t>
      </w:r>
      <w:r w:rsidR="003F2102">
        <w:rPr>
          <w:rFonts w:ascii="Times New Roman" w:hAnsi="Times New Roman"/>
          <w:sz w:val="24"/>
          <w:szCs w:val="24"/>
        </w:rPr>
        <w:t>Općina</w:t>
      </w:r>
      <w:r w:rsidRPr="003F2102">
        <w:rPr>
          <w:rFonts w:ascii="Times New Roman" w:hAnsi="Times New Roman"/>
          <w:sz w:val="24"/>
          <w:szCs w:val="24"/>
        </w:rPr>
        <w:t xml:space="preserve"> financira (programe, aktivnosti i projekte) </w:t>
      </w:r>
    </w:p>
    <w:p w14:paraId="604061DD" w14:textId="77777777" w:rsidR="009B4817" w:rsidRPr="003F2102" w:rsidRDefault="009B4817" w:rsidP="003F2102">
      <w:pPr>
        <w:pStyle w:val="Odlomakpopisa"/>
        <w:numPr>
          <w:ilvl w:val="0"/>
          <w:numId w:val="1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3F2102">
        <w:rPr>
          <w:rFonts w:ascii="Times New Roman" w:hAnsi="Times New Roman"/>
          <w:sz w:val="24"/>
          <w:szCs w:val="24"/>
        </w:rPr>
        <w:t xml:space="preserve">Koliko proračunskih sredstava troši na funkcioniranje </w:t>
      </w:r>
      <w:r w:rsidR="003F2102">
        <w:rPr>
          <w:rFonts w:ascii="Times New Roman" w:hAnsi="Times New Roman"/>
          <w:sz w:val="24"/>
          <w:szCs w:val="24"/>
        </w:rPr>
        <w:t>Općine</w:t>
      </w:r>
    </w:p>
    <w:p w14:paraId="20F73FEB" w14:textId="77777777" w:rsidR="009B4817" w:rsidRPr="003F2102" w:rsidRDefault="009B4817" w:rsidP="003F2102">
      <w:pPr>
        <w:pStyle w:val="Odlomakpopisa"/>
        <w:numPr>
          <w:ilvl w:val="0"/>
          <w:numId w:val="1"/>
        </w:numPr>
        <w:rPr>
          <w:rFonts w:ascii="Times New Roman" w:hAnsi="Times New Roman"/>
          <w:sz w:val="24"/>
          <w:szCs w:val="24"/>
        </w:rPr>
      </w:pPr>
      <w:r w:rsidRPr="003F2102">
        <w:rPr>
          <w:rFonts w:ascii="Times New Roman" w:hAnsi="Times New Roman"/>
          <w:sz w:val="24"/>
          <w:szCs w:val="24"/>
        </w:rPr>
        <w:t>Koliko se proračunskih sredstava ulaže u komunalnu infrastrukturu, održavanje prostora te zaštitu okoliša</w:t>
      </w:r>
    </w:p>
    <w:p w14:paraId="485BCBAC" w14:textId="77777777" w:rsidR="009B4817" w:rsidRPr="003F2102" w:rsidRDefault="009B4817" w:rsidP="003F2102">
      <w:pPr>
        <w:pStyle w:val="Odlomakpopisa"/>
        <w:numPr>
          <w:ilvl w:val="0"/>
          <w:numId w:val="1"/>
        </w:numPr>
        <w:rPr>
          <w:rFonts w:ascii="Times New Roman" w:hAnsi="Times New Roman"/>
          <w:sz w:val="24"/>
          <w:szCs w:val="24"/>
        </w:rPr>
      </w:pPr>
      <w:r w:rsidRPr="003F2102">
        <w:rPr>
          <w:rFonts w:ascii="Times New Roman" w:hAnsi="Times New Roman"/>
          <w:sz w:val="24"/>
          <w:szCs w:val="24"/>
        </w:rPr>
        <w:t>Koliko se proračunskih s</w:t>
      </w:r>
      <w:r w:rsidR="003F2102">
        <w:rPr>
          <w:rFonts w:ascii="Times New Roman" w:hAnsi="Times New Roman"/>
          <w:sz w:val="24"/>
          <w:szCs w:val="24"/>
        </w:rPr>
        <w:t>redstava ulaže u poljoprivredu</w:t>
      </w:r>
      <w:r w:rsidRPr="003F2102">
        <w:rPr>
          <w:rFonts w:ascii="Times New Roman" w:hAnsi="Times New Roman"/>
          <w:sz w:val="24"/>
          <w:szCs w:val="24"/>
        </w:rPr>
        <w:t xml:space="preserve">, za poduzetnike </w:t>
      </w:r>
    </w:p>
    <w:p w14:paraId="04A17342" w14:textId="77777777" w:rsidR="009B4817" w:rsidRPr="003F2102" w:rsidRDefault="009B4817" w:rsidP="003F2102">
      <w:pPr>
        <w:pStyle w:val="Odlomakpopisa"/>
        <w:numPr>
          <w:ilvl w:val="0"/>
          <w:numId w:val="1"/>
        </w:numPr>
        <w:rPr>
          <w:rFonts w:ascii="Times New Roman" w:hAnsi="Times New Roman"/>
          <w:sz w:val="24"/>
          <w:szCs w:val="24"/>
        </w:rPr>
      </w:pPr>
      <w:r w:rsidRPr="003F2102">
        <w:rPr>
          <w:rFonts w:ascii="Times New Roman" w:hAnsi="Times New Roman"/>
          <w:sz w:val="24"/>
          <w:szCs w:val="24"/>
        </w:rPr>
        <w:t xml:space="preserve">Koliko se proračunskih sredstava troši na socijalnu skrb, vatrogastvo, zaštitu i spašavanje </w:t>
      </w:r>
    </w:p>
    <w:p w14:paraId="40CF626C" w14:textId="77777777" w:rsidR="009B4817" w:rsidRPr="003F2102" w:rsidRDefault="009B4817" w:rsidP="003F2102">
      <w:pPr>
        <w:pStyle w:val="Odlomakpopisa"/>
        <w:numPr>
          <w:ilvl w:val="0"/>
          <w:numId w:val="1"/>
        </w:numPr>
        <w:rPr>
          <w:rFonts w:ascii="Times New Roman" w:hAnsi="Times New Roman"/>
          <w:sz w:val="24"/>
          <w:szCs w:val="24"/>
        </w:rPr>
      </w:pPr>
      <w:r w:rsidRPr="003F2102">
        <w:rPr>
          <w:rFonts w:ascii="Times New Roman" w:hAnsi="Times New Roman"/>
          <w:sz w:val="24"/>
          <w:szCs w:val="24"/>
        </w:rPr>
        <w:t xml:space="preserve">Koliko se proračunskih sredstava troši na kulturu, sport, civilno društvo, školstvo </w:t>
      </w:r>
    </w:p>
    <w:p w14:paraId="6EFFB2F5" w14:textId="77777777" w:rsidR="009B4817" w:rsidRPr="003F2102" w:rsidRDefault="003F2102" w:rsidP="003F2102">
      <w:pPr>
        <w:pStyle w:val="Odlomakpopisa"/>
        <w:numPr>
          <w:ilvl w:val="0"/>
          <w:numId w:val="1"/>
        </w:numPr>
        <w:rPr>
          <w:rFonts w:ascii="Times New Roman" w:hAnsi="Times New Roman"/>
          <w:sz w:val="24"/>
          <w:szCs w:val="24"/>
        </w:rPr>
      </w:pPr>
      <w:r w:rsidRPr="003F2102">
        <w:rPr>
          <w:rFonts w:ascii="Times New Roman" w:hAnsi="Times New Roman"/>
          <w:sz w:val="24"/>
          <w:szCs w:val="24"/>
        </w:rPr>
        <w:t>Tko je proračunski korisnik</w:t>
      </w:r>
      <w:r w:rsidR="009B4817" w:rsidRPr="003F2102">
        <w:rPr>
          <w:rFonts w:ascii="Times New Roman" w:hAnsi="Times New Roman"/>
          <w:sz w:val="24"/>
          <w:szCs w:val="24"/>
        </w:rPr>
        <w:t xml:space="preserve"> </w:t>
      </w:r>
      <w:r w:rsidRPr="003F2102">
        <w:rPr>
          <w:rFonts w:ascii="Times New Roman" w:hAnsi="Times New Roman"/>
          <w:sz w:val="24"/>
          <w:szCs w:val="24"/>
        </w:rPr>
        <w:t>Općine</w:t>
      </w:r>
      <w:r w:rsidR="009B4817" w:rsidRPr="003F2102">
        <w:rPr>
          <w:rFonts w:ascii="Times New Roman" w:hAnsi="Times New Roman"/>
          <w:sz w:val="24"/>
          <w:szCs w:val="24"/>
        </w:rPr>
        <w:t xml:space="preserve"> i kol</w:t>
      </w:r>
      <w:r w:rsidRPr="003F2102">
        <w:rPr>
          <w:rFonts w:ascii="Times New Roman" w:hAnsi="Times New Roman"/>
          <w:sz w:val="24"/>
          <w:szCs w:val="24"/>
        </w:rPr>
        <w:t>iko proračunskih sredstava troši</w:t>
      </w:r>
    </w:p>
    <w:p w14:paraId="62814628" w14:textId="77777777" w:rsidR="007E7B66" w:rsidRDefault="007E7B66" w:rsidP="00751FEB">
      <w:pPr>
        <w:rPr>
          <w:rFonts w:ascii="Times New Roman" w:hAnsi="Times New Roman"/>
          <w:color w:val="5B9BD5" w:themeColor="accent1"/>
          <w:sz w:val="24"/>
          <w:szCs w:val="24"/>
        </w:rPr>
      </w:pPr>
    </w:p>
    <w:p w14:paraId="146D4EC4" w14:textId="77777777" w:rsidR="009B4817" w:rsidRPr="003F2102" w:rsidRDefault="009B4817" w:rsidP="009B4817">
      <w:pPr>
        <w:jc w:val="center"/>
        <w:rPr>
          <w:rFonts w:ascii="Times New Roman" w:hAnsi="Times New Roman"/>
          <w:sz w:val="24"/>
          <w:szCs w:val="24"/>
        </w:rPr>
      </w:pPr>
      <w:r w:rsidRPr="003F2102">
        <w:rPr>
          <w:rFonts w:ascii="Times New Roman" w:hAnsi="Times New Roman"/>
          <w:sz w:val="24"/>
          <w:szCs w:val="24"/>
        </w:rPr>
        <w:t>TKO DONOSI PRORAČUN</w:t>
      </w:r>
    </w:p>
    <w:p w14:paraId="40736DB3" w14:textId="77777777" w:rsidR="009B4817" w:rsidRPr="00541862" w:rsidRDefault="009B4817">
      <w:pPr>
        <w:rPr>
          <w:rFonts w:ascii="Times New Roman" w:hAnsi="Times New Roman"/>
          <w:sz w:val="24"/>
          <w:szCs w:val="24"/>
        </w:rPr>
      </w:pPr>
      <w:r w:rsidRPr="00541862">
        <w:rPr>
          <w:rFonts w:ascii="Times New Roman" w:hAnsi="Times New Roman"/>
          <w:sz w:val="24"/>
          <w:szCs w:val="24"/>
        </w:rPr>
        <w:t xml:space="preserve">Prijedlog proračuna i projekcija utvrđuje Načelnica kao izvršno tijelo Općine te ih podnosi Općinskom vijeću na donošenje do 15. studenog tekuće godine. </w:t>
      </w:r>
    </w:p>
    <w:p w14:paraId="27444438" w14:textId="77777777" w:rsidR="009B4817" w:rsidRPr="00541862" w:rsidRDefault="009B4817">
      <w:pPr>
        <w:rPr>
          <w:rFonts w:ascii="Times New Roman" w:hAnsi="Times New Roman"/>
          <w:sz w:val="24"/>
          <w:szCs w:val="24"/>
        </w:rPr>
      </w:pPr>
      <w:r w:rsidRPr="003F2102">
        <w:rPr>
          <w:rFonts w:ascii="Times New Roman" w:hAnsi="Times New Roman"/>
          <w:b/>
          <w:sz w:val="24"/>
          <w:szCs w:val="24"/>
        </w:rPr>
        <w:t>Proračun donosi predstav</w:t>
      </w:r>
      <w:r w:rsidR="0033522B">
        <w:rPr>
          <w:rFonts w:ascii="Times New Roman" w:hAnsi="Times New Roman"/>
          <w:b/>
          <w:sz w:val="24"/>
          <w:szCs w:val="24"/>
        </w:rPr>
        <w:t xml:space="preserve">ničko tijelo Općine – Općinsko </w:t>
      </w:r>
      <w:r w:rsidRPr="003F2102">
        <w:rPr>
          <w:rFonts w:ascii="Times New Roman" w:hAnsi="Times New Roman"/>
          <w:b/>
          <w:sz w:val="24"/>
          <w:szCs w:val="24"/>
        </w:rPr>
        <w:t xml:space="preserve">vijeće Općine </w:t>
      </w:r>
      <w:proofErr w:type="spellStart"/>
      <w:r w:rsidRPr="003F2102">
        <w:rPr>
          <w:rFonts w:ascii="Times New Roman" w:hAnsi="Times New Roman"/>
          <w:b/>
          <w:sz w:val="24"/>
          <w:szCs w:val="24"/>
        </w:rPr>
        <w:t>Lovas</w:t>
      </w:r>
      <w:proofErr w:type="spellEnd"/>
      <w:r w:rsidRPr="003F2102">
        <w:rPr>
          <w:rFonts w:ascii="Times New Roman" w:hAnsi="Times New Roman"/>
          <w:sz w:val="24"/>
          <w:szCs w:val="24"/>
        </w:rPr>
        <w:t xml:space="preserve"> </w:t>
      </w:r>
      <w:r w:rsidR="00C36054">
        <w:rPr>
          <w:rFonts w:ascii="Times New Roman" w:hAnsi="Times New Roman"/>
          <w:sz w:val="24"/>
          <w:szCs w:val="24"/>
        </w:rPr>
        <w:t>do kraja tekuće godine (2023.) za narednu (2024</w:t>
      </w:r>
      <w:r w:rsidRPr="00541862">
        <w:rPr>
          <w:rFonts w:ascii="Times New Roman" w:hAnsi="Times New Roman"/>
          <w:sz w:val="24"/>
          <w:szCs w:val="24"/>
        </w:rPr>
        <w:t>.) godinu. Projekcije proračuna usvaja</w:t>
      </w:r>
      <w:r w:rsidR="00C36054">
        <w:rPr>
          <w:rFonts w:ascii="Times New Roman" w:hAnsi="Times New Roman"/>
          <w:sz w:val="24"/>
          <w:szCs w:val="24"/>
        </w:rPr>
        <w:t>ju se naredne dvije godine (2025. i 2026</w:t>
      </w:r>
      <w:r w:rsidRPr="00541862">
        <w:rPr>
          <w:rFonts w:ascii="Times New Roman" w:hAnsi="Times New Roman"/>
          <w:sz w:val="24"/>
          <w:szCs w:val="24"/>
        </w:rPr>
        <w:t xml:space="preserve">. godina). </w:t>
      </w:r>
    </w:p>
    <w:p w14:paraId="00F9EA2B" w14:textId="77777777" w:rsidR="009B4817" w:rsidRPr="00541862" w:rsidRDefault="009B4817">
      <w:pPr>
        <w:rPr>
          <w:rFonts w:ascii="Times New Roman" w:hAnsi="Times New Roman"/>
          <w:sz w:val="24"/>
          <w:szCs w:val="24"/>
        </w:rPr>
      </w:pPr>
      <w:r w:rsidRPr="00541862">
        <w:rPr>
          <w:rFonts w:ascii="Times New Roman" w:hAnsi="Times New Roman"/>
          <w:sz w:val="24"/>
          <w:szCs w:val="24"/>
        </w:rPr>
        <w:t xml:space="preserve">Pri izradi proračuna moramo se pridržavati proračunskih načela: </w:t>
      </w:r>
    </w:p>
    <w:p w14:paraId="0E993496" w14:textId="77777777" w:rsidR="003F2102" w:rsidRDefault="009B4817" w:rsidP="003F2102">
      <w:pPr>
        <w:pStyle w:val="Odlomakpopisa"/>
        <w:numPr>
          <w:ilvl w:val="0"/>
          <w:numId w:val="2"/>
        </w:numPr>
        <w:rPr>
          <w:rFonts w:ascii="Times New Roman" w:hAnsi="Times New Roman"/>
          <w:sz w:val="24"/>
          <w:szCs w:val="24"/>
        </w:rPr>
      </w:pPr>
      <w:r w:rsidRPr="003F2102">
        <w:rPr>
          <w:rFonts w:ascii="Times New Roman" w:hAnsi="Times New Roman"/>
          <w:sz w:val="24"/>
          <w:szCs w:val="24"/>
        </w:rPr>
        <w:t xml:space="preserve">Načelo jedinstva i točnosti proračuna </w:t>
      </w:r>
    </w:p>
    <w:p w14:paraId="2683247A" w14:textId="77777777" w:rsidR="009B4817" w:rsidRPr="003F2102" w:rsidRDefault="003F2102" w:rsidP="003F2102">
      <w:pPr>
        <w:pStyle w:val="Odlomakpopisa"/>
        <w:ind w:left="36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- </w:t>
      </w:r>
      <w:r w:rsidR="009B4817" w:rsidRPr="003F2102">
        <w:rPr>
          <w:rFonts w:ascii="Times New Roman" w:hAnsi="Times New Roman"/>
          <w:sz w:val="24"/>
          <w:szCs w:val="24"/>
        </w:rPr>
        <w:t xml:space="preserve">svi proračunski prihodi moraju biti prikazani u samom proračunu, a rashodi se moraju trošiti na način i u iznosima kako je proračunom planirano. </w:t>
      </w:r>
    </w:p>
    <w:p w14:paraId="101B3454" w14:textId="77777777" w:rsidR="003F2102" w:rsidRDefault="009B4817" w:rsidP="003F2102">
      <w:pPr>
        <w:pStyle w:val="Odlomakpopisa"/>
        <w:numPr>
          <w:ilvl w:val="0"/>
          <w:numId w:val="2"/>
        </w:numPr>
        <w:rPr>
          <w:rFonts w:ascii="Times New Roman" w:hAnsi="Times New Roman"/>
          <w:sz w:val="24"/>
          <w:szCs w:val="24"/>
        </w:rPr>
      </w:pPr>
      <w:r w:rsidRPr="003F2102">
        <w:rPr>
          <w:rFonts w:ascii="Times New Roman" w:hAnsi="Times New Roman"/>
          <w:sz w:val="24"/>
          <w:szCs w:val="24"/>
        </w:rPr>
        <w:t xml:space="preserve">Načelo proračunske godine </w:t>
      </w:r>
    </w:p>
    <w:p w14:paraId="7EB327BB" w14:textId="77777777" w:rsidR="009B4817" w:rsidRPr="003F2102" w:rsidRDefault="003F2102" w:rsidP="003F2102">
      <w:pPr>
        <w:pStyle w:val="Odlomakpopisa"/>
        <w:ind w:left="36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- </w:t>
      </w:r>
      <w:r w:rsidR="009B4817" w:rsidRPr="003F2102">
        <w:rPr>
          <w:rFonts w:ascii="Times New Roman" w:hAnsi="Times New Roman"/>
          <w:sz w:val="24"/>
          <w:szCs w:val="24"/>
        </w:rPr>
        <w:t xml:space="preserve">prihodi i rashodi se planiraju za proračunsku, odnosno kalendarsku godinu (od 01. siječnja do 31. prosinca). </w:t>
      </w:r>
    </w:p>
    <w:p w14:paraId="3A0835BF" w14:textId="77777777" w:rsidR="003F2102" w:rsidRDefault="009B4817" w:rsidP="003F2102">
      <w:pPr>
        <w:pStyle w:val="Odlomakpopisa"/>
        <w:numPr>
          <w:ilvl w:val="0"/>
          <w:numId w:val="2"/>
        </w:numPr>
        <w:rPr>
          <w:rFonts w:ascii="Times New Roman" w:hAnsi="Times New Roman"/>
          <w:sz w:val="24"/>
          <w:szCs w:val="24"/>
        </w:rPr>
      </w:pPr>
      <w:r w:rsidRPr="003F2102">
        <w:rPr>
          <w:rFonts w:ascii="Times New Roman" w:hAnsi="Times New Roman"/>
          <w:sz w:val="24"/>
          <w:szCs w:val="24"/>
        </w:rPr>
        <w:t xml:space="preserve">Načelo </w:t>
      </w:r>
      <w:proofErr w:type="spellStart"/>
      <w:r w:rsidRPr="003F2102">
        <w:rPr>
          <w:rFonts w:ascii="Times New Roman" w:hAnsi="Times New Roman"/>
          <w:sz w:val="24"/>
          <w:szCs w:val="24"/>
        </w:rPr>
        <w:t>višegododišnjeg</w:t>
      </w:r>
      <w:proofErr w:type="spellEnd"/>
      <w:r w:rsidRPr="003F2102">
        <w:rPr>
          <w:rFonts w:ascii="Times New Roman" w:hAnsi="Times New Roman"/>
          <w:sz w:val="24"/>
          <w:szCs w:val="24"/>
        </w:rPr>
        <w:t xml:space="preserve"> planiranja </w:t>
      </w:r>
    </w:p>
    <w:p w14:paraId="6802A58B" w14:textId="77777777" w:rsidR="009B4817" w:rsidRPr="003F2102" w:rsidRDefault="003F2102" w:rsidP="003F2102">
      <w:pPr>
        <w:pStyle w:val="Odlomakpopisa"/>
        <w:ind w:left="36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- </w:t>
      </w:r>
      <w:r w:rsidR="009B4817" w:rsidRPr="003F2102">
        <w:rPr>
          <w:rFonts w:ascii="Times New Roman" w:hAnsi="Times New Roman"/>
          <w:sz w:val="24"/>
          <w:szCs w:val="24"/>
        </w:rPr>
        <w:t xml:space="preserve">Proračun se donosi za tri proračunske godine, a sastoji se od plana za proračunsku godinu i projekcija za sljedeće dvije proračunske godine. </w:t>
      </w:r>
    </w:p>
    <w:p w14:paraId="4895B870" w14:textId="77777777" w:rsidR="003F2102" w:rsidRDefault="009B4817" w:rsidP="003F2102">
      <w:pPr>
        <w:pStyle w:val="Odlomakpopisa"/>
        <w:numPr>
          <w:ilvl w:val="0"/>
          <w:numId w:val="2"/>
        </w:numPr>
        <w:rPr>
          <w:rFonts w:ascii="Times New Roman" w:hAnsi="Times New Roman"/>
          <w:sz w:val="24"/>
          <w:szCs w:val="24"/>
        </w:rPr>
      </w:pPr>
      <w:r w:rsidRPr="003F2102">
        <w:rPr>
          <w:rFonts w:ascii="Times New Roman" w:hAnsi="Times New Roman"/>
          <w:sz w:val="24"/>
          <w:szCs w:val="24"/>
        </w:rPr>
        <w:t xml:space="preserve">Načelo uravnoteženosti </w:t>
      </w:r>
    </w:p>
    <w:p w14:paraId="32D16C97" w14:textId="77777777" w:rsidR="003F2102" w:rsidRDefault="003F2102" w:rsidP="003F2102">
      <w:pPr>
        <w:pStyle w:val="Odlomakpopisa"/>
        <w:ind w:left="36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- </w:t>
      </w:r>
      <w:r w:rsidR="009B4817" w:rsidRPr="003F2102">
        <w:rPr>
          <w:rFonts w:ascii="Times New Roman" w:hAnsi="Times New Roman"/>
          <w:sz w:val="24"/>
          <w:szCs w:val="24"/>
        </w:rPr>
        <w:t xml:space="preserve">prihodi moraju biti jednaki rashodima, </w:t>
      </w:r>
      <w:r>
        <w:rPr>
          <w:rFonts w:ascii="Times New Roman" w:hAnsi="Times New Roman"/>
          <w:sz w:val="24"/>
          <w:szCs w:val="24"/>
        </w:rPr>
        <w:t>p</w:t>
      </w:r>
      <w:r w:rsidR="009B4817" w:rsidRPr="003F2102">
        <w:rPr>
          <w:rFonts w:ascii="Times New Roman" w:hAnsi="Times New Roman"/>
          <w:sz w:val="24"/>
          <w:szCs w:val="24"/>
        </w:rPr>
        <w:t xml:space="preserve">roračun uravnotežujemo </w:t>
      </w:r>
      <w:proofErr w:type="spellStart"/>
      <w:r w:rsidR="009B4817" w:rsidRPr="003F2102">
        <w:rPr>
          <w:rFonts w:ascii="Times New Roman" w:hAnsi="Times New Roman"/>
          <w:sz w:val="24"/>
          <w:szCs w:val="24"/>
        </w:rPr>
        <w:t>prenesnim</w:t>
      </w:r>
      <w:proofErr w:type="spellEnd"/>
      <w:r w:rsidR="009B4817" w:rsidRPr="003F2102">
        <w:rPr>
          <w:rFonts w:ascii="Times New Roman" w:hAnsi="Times New Roman"/>
          <w:sz w:val="24"/>
          <w:szCs w:val="24"/>
        </w:rPr>
        <w:t xml:space="preserve"> viškovima ili p</w:t>
      </w:r>
      <w:r>
        <w:rPr>
          <w:rFonts w:ascii="Times New Roman" w:hAnsi="Times New Roman"/>
          <w:sz w:val="24"/>
          <w:szCs w:val="24"/>
        </w:rPr>
        <w:t>renesenim manjkovima.</w:t>
      </w:r>
    </w:p>
    <w:p w14:paraId="273FB6C5" w14:textId="77777777" w:rsidR="003F2102" w:rsidRDefault="009B4817" w:rsidP="003F2102">
      <w:pPr>
        <w:pStyle w:val="Odlomakpopisa"/>
        <w:numPr>
          <w:ilvl w:val="0"/>
          <w:numId w:val="2"/>
        </w:numPr>
        <w:rPr>
          <w:rFonts w:ascii="Times New Roman" w:hAnsi="Times New Roman"/>
          <w:sz w:val="24"/>
          <w:szCs w:val="24"/>
        </w:rPr>
      </w:pPr>
      <w:r w:rsidRPr="00541862">
        <w:rPr>
          <w:rFonts w:ascii="Times New Roman" w:hAnsi="Times New Roman"/>
          <w:sz w:val="24"/>
          <w:szCs w:val="24"/>
        </w:rPr>
        <w:t xml:space="preserve">Načelo obračunske jedinice </w:t>
      </w:r>
    </w:p>
    <w:p w14:paraId="52537C35" w14:textId="77777777" w:rsidR="003F2102" w:rsidRDefault="003F2102" w:rsidP="003F2102">
      <w:pPr>
        <w:pStyle w:val="Odlomakpopisa"/>
        <w:ind w:left="36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u</w:t>
      </w:r>
      <w:r w:rsidR="009B4817" w:rsidRPr="003F2102">
        <w:rPr>
          <w:rFonts w:ascii="Times New Roman" w:hAnsi="Times New Roman"/>
          <w:sz w:val="24"/>
          <w:szCs w:val="24"/>
        </w:rPr>
        <w:t xml:space="preserve"> proračunu se iznosi prikazuju u službenoj valuti Repu</w:t>
      </w:r>
      <w:r w:rsidR="00C36054">
        <w:rPr>
          <w:rFonts w:ascii="Times New Roman" w:hAnsi="Times New Roman"/>
          <w:sz w:val="24"/>
          <w:szCs w:val="24"/>
        </w:rPr>
        <w:t>blike Hrvatske. Proračun za 2024</w:t>
      </w:r>
      <w:r w:rsidR="009B4817" w:rsidRPr="003F2102">
        <w:rPr>
          <w:rFonts w:ascii="Times New Roman" w:hAnsi="Times New Roman"/>
          <w:sz w:val="24"/>
          <w:szCs w:val="24"/>
        </w:rPr>
        <w:t xml:space="preserve">. godinu iskazuje </w:t>
      </w:r>
      <w:r w:rsidR="00C36054">
        <w:rPr>
          <w:rFonts w:ascii="Times New Roman" w:hAnsi="Times New Roman"/>
          <w:sz w:val="24"/>
          <w:szCs w:val="24"/>
        </w:rPr>
        <w:t xml:space="preserve">se </w:t>
      </w:r>
      <w:r w:rsidR="009B4817" w:rsidRPr="003F2102">
        <w:rPr>
          <w:rFonts w:ascii="Times New Roman" w:hAnsi="Times New Roman"/>
          <w:sz w:val="24"/>
          <w:szCs w:val="24"/>
        </w:rPr>
        <w:t>u EURU koji od 01.01.2023. godine postaje služben</w:t>
      </w:r>
      <w:r>
        <w:rPr>
          <w:rFonts w:ascii="Times New Roman" w:hAnsi="Times New Roman"/>
          <w:sz w:val="24"/>
          <w:szCs w:val="24"/>
        </w:rPr>
        <w:t>a valuta u Republici Hrvatskoj</w:t>
      </w:r>
      <w:r w:rsidR="009B4817" w:rsidRPr="00541862">
        <w:rPr>
          <w:rFonts w:ascii="Times New Roman" w:hAnsi="Times New Roman"/>
          <w:sz w:val="24"/>
          <w:szCs w:val="24"/>
        </w:rPr>
        <w:t xml:space="preserve"> </w:t>
      </w:r>
    </w:p>
    <w:p w14:paraId="67D0D285" w14:textId="77777777" w:rsidR="003F2102" w:rsidRDefault="009B4817" w:rsidP="003F2102">
      <w:pPr>
        <w:pStyle w:val="Odlomakpopisa"/>
        <w:numPr>
          <w:ilvl w:val="0"/>
          <w:numId w:val="2"/>
        </w:numPr>
        <w:rPr>
          <w:rFonts w:ascii="Times New Roman" w:hAnsi="Times New Roman"/>
          <w:sz w:val="24"/>
          <w:szCs w:val="24"/>
        </w:rPr>
      </w:pPr>
      <w:r w:rsidRPr="00541862">
        <w:rPr>
          <w:rFonts w:ascii="Times New Roman" w:hAnsi="Times New Roman"/>
          <w:sz w:val="24"/>
          <w:szCs w:val="24"/>
        </w:rPr>
        <w:t xml:space="preserve">Načelo univerzalnosti </w:t>
      </w:r>
    </w:p>
    <w:p w14:paraId="51292D47" w14:textId="77777777" w:rsidR="003F2102" w:rsidRDefault="003F2102" w:rsidP="003F2102">
      <w:pPr>
        <w:pStyle w:val="Odlomakpopisa"/>
        <w:ind w:left="36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- </w:t>
      </w:r>
      <w:r w:rsidR="009B4817" w:rsidRPr="003F2102">
        <w:rPr>
          <w:rFonts w:ascii="Times New Roman" w:hAnsi="Times New Roman"/>
          <w:sz w:val="24"/>
          <w:szCs w:val="24"/>
        </w:rPr>
        <w:t xml:space="preserve">svi proračunski prihodi mogu se koristiti za financiranje svih rashoda. No, postoje i zakonom i odlukama propisane iznimke, npr. prihodi od komunalne naknade, komunalnog doprinosa, doprinosa za šume i sl. </w:t>
      </w:r>
    </w:p>
    <w:p w14:paraId="33BAEB63" w14:textId="77777777" w:rsidR="003F2102" w:rsidRDefault="009B4817" w:rsidP="003F2102">
      <w:pPr>
        <w:pStyle w:val="Odlomakpopisa"/>
        <w:numPr>
          <w:ilvl w:val="0"/>
          <w:numId w:val="2"/>
        </w:numPr>
        <w:rPr>
          <w:rFonts w:ascii="Times New Roman" w:hAnsi="Times New Roman"/>
          <w:sz w:val="24"/>
          <w:szCs w:val="24"/>
        </w:rPr>
      </w:pPr>
      <w:r w:rsidRPr="00541862">
        <w:rPr>
          <w:rFonts w:ascii="Times New Roman" w:hAnsi="Times New Roman"/>
          <w:sz w:val="24"/>
          <w:szCs w:val="24"/>
        </w:rPr>
        <w:t xml:space="preserve">Načelo specifikacije </w:t>
      </w:r>
    </w:p>
    <w:p w14:paraId="24E512B4" w14:textId="77777777" w:rsidR="003F2102" w:rsidRDefault="003F2102" w:rsidP="003F2102">
      <w:pPr>
        <w:pStyle w:val="Odlomakpopisa"/>
        <w:ind w:left="36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- </w:t>
      </w:r>
      <w:r w:rsidR="009B4817" w:rsidRPr="003F2102">
        <w:rPr>
          <w:rFonts w:ascii="Times New Roman" w:hAnsi="Times New Roman"/>
          <w:sz w:val="24"/>
          <w:szCs w:val="24"/>
        </w:rPr>
        <w:t xml:space="preserve">svi prihodi i primici moraju biti raspoređeni po ekonomskoj klasifikaciji i iskazani prema izvorima financiranja, a rashodi prema proračunskim klasifikacijama. </w:t>
      </w:r>
    </w:p>
    <w:p w14:paraId="030B3FC9" w14:textId="77777777" w:rsidR="003F2102" w:rsidRDefault="009B4817" w:rsidP="003F2102">
      <w:pPr>
        <w:pStyle w:val="Odlomakpopisa"/>
        <w:numPr>
          <w:ilvl w:val="0"/>
          <w:numId w:val="2"/>
        </w:numPr>
        <w:rPr>
          <w:rFonts w:ascii="Times New Roman" w:hAnsi="Times New Roman"/>
          <w:sz w:val="24"/>
          <w:szCs w:val="24"/>
        </w:rPr>
      </w:pPr>
      <w:r w:rsidRPr="00541862">
        <w:rPr>
          <w:rFonts w:ascii="Times New Roman" w:hAnsi="Times New Roman"/>
          <w:sz w:val="24"/>
          <w:szCs w:val="24"/>
        </w:rPr>
        <w:t xml:space="preserve">Načelo dobrog financijskog upravljanja </w:t>
      </w:r>
    </w:p>
    <w:p w14:paraId="619AC4EE" w14:textId="77777777" w:rsidR="003F2102" w:rsidRDefault="003F2102" w:rsidP="003F2102">
      <w:pPr>
        <w:pStyle w:val="Odlomakpopisa"/>
        <w:ind w:left="36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p</w:t>
      </w:r>
      <w:r w:rsidR="009B4817" w:rsidRPr="003F2102">
        <w:rPr>
          <w:rFonts w:ascii="Times New Roman" w:hAnsi="Times New Roman"/>
          <w:sz w:val="24"/>
          <w:szCs w:val="24"/>
        </w:rPr>
        <w:t xml:space="preserve">roračunska sredstva moraju se koristiti ekonomično, učinkovito i djelotvorno, odnosno u skladu sa načelom dobrog financijskog upravljanja . </w:t>
      </w:r>
    </w:p>
    <w:p w14:paraId="0981C02C" w14:textId="77777777" w:rsidR="003F2102" w:rsidRDefault="009B4817" w:rsidP="003F2102">
      <w:pPr>
        <w:pStyle w:val="Odlomakpopisa"/>
        <w:numPr>
          <w:ilvl w:val="0"/>
          <w:numId w:val="2"/>
        </w:numPr>
        <w:rPr>
          <w:rFonts w:ascii="Times New Roman" w:hAnsi="Times New Roman"/>
          <w:sz w:val="24"/>
          <w:szCs w:val="24"/>
        </w:rPr>
      </w:pPr>
      <w:r w:rsidRPr="00541862">
        <w:rPr>
          <w:rFonts w:ascii="Times New Roman" w:hAnsi="Times New Roman"/>
          <w:sz w:val="24"/>
          <w:szCs w:val="24"/>
        </w:rPr>
        <w:t xml:space="preserve">Načelo transparentnosti </w:t>
      </w:r>
    </w:p>
    <w:p w14:paraId="51B61D11" w14:textId="77777777" w:rsidR="009B4817" w:rsidRPr="003F2102" w:rsidRDefault="003F2102" w:rsidP="003F2102">
      <w:pPr>
        <w:pStyle w:val="Odlomakpopisa"/>
        <w:ind w:left="36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- </w:t>
      </w:r>
      <w:r w:rsidR="009B4817" w:rsidRPr="003F2102">
        <w:rPr>
          <w:rFonts w:ascii="Times New Roman" w:hAnsi="Times New Roman"/>
          <w:sz w:val="24"/>
          <w:szCs w:val="24"/>
        </w:rPr>
        <w:t xml:space="preserve">proračun mora biti dostupan javnosti, pa se izglasani proračun objavljuje u “Službenom </w:t>
      </w:r>
      <w:r>
        <w:rPr>
          <w:rFonts w:ascii="Times New Roman" w:hAnsi="Times New Roman"/>
          <w:sz w:val="24"/>
          <w:szCs w:val="24"/>
        </w:rPr>
        <w:t>vjesniku</w:t>
      </w:r>
      <w:r w:rsidR="009B4817" w:rsidRPr="003F2102">
        <w:rPr>
          <w:rFonts w:ascii="Times New Roman" w:hAnsi="Times New Roman"/>
          <w:sz w:val="24"/>
          <w:szCs w:val="24"/>
        </w:rPr>
        <w:t xml:space="preserve">“ </w:t>
      </w:r>
      <w:r w:rsidR="00EF107E">
        <w:rPr>
          <w:rFonts w:ascii="Times New Roman" w:hAnsi="Times New Roman"/>
          <w:sz w:val="24"/>
          <w:szCs w:val="24"/>
        </w:rPr>
        <w:t>Vukovarsko-srijemske županije</w:t>
      </w:r>
      <w:r w:rsidR="009B4817" w:rsidRPr="003F2102">
        <w:rPr>
          <w:rFonts w:ascii="Times New Roman" w:hAnsi="Times New Roman"/>
          <w:sz w:val="24"/>
          <w:szCs w:val="24"/>
        </w:rPr>
        <w:t xml:space="preserve"> te na mrežnoj stranici www.</w:t>
      </w:r>
      <w:r w:rsidR="00EF107E">
        <w:rPr>
          <w:rFonts w:ascii="Times New Roman" w:hAnsi="Times New Roman"/>
          <w:sz w:val="24"/>
          <w:szCs w:val="24"/>
        </w:rPr>
        <w:t>lovas.hr.</w:t>
      </w:r>
      <w:r w:rsidR="009B4817" w:rsidRPr="003F2102">
        <w:rPr>
          <w:rFonts w:ascii="Times New Roman" w:hAnsi="Times New Roman"/>
          <w:sz w:val="24"/>
          <w:szCs w:val="24"/>
        </w:rPr>
        <w:t xml:space="preserve"> </w:t>
      </w:r>
    </w:p>
    <w:p w14:paraId="52860126" w14:textId="77777777" w:rsidR="009B4817" w:rsidRPr="00541862" w:rsidRDefault="009B4817">
      <w:pPr>
        <w:rPr>
          <w:rFonts w:ascii="Times New Roman" w:hAnsi="Times New Roman"/>
          <w:sz w:val="24"/>
          <w:szCs w:val="24"/>
        </w:rPr>
      </w:pPr>
    </w:p>
    <w:p w14:paraId="79E6DED3" w14:textId="77777777" w:rsidR="009B4817" w:rsidRPr="00EF107E" w:rsidRDefault="009B4817" w:rsidP="009B4817">
      <w:pPr>
        <w:jc w:val="center"/>
        <w:rPr>
          <w:rFonts w:ascii="Times New Roman" w:hAnsi="Times New Roman"/>
          <w:sz w:val="24"/>
          <w:szCs w:val="24"/>
        </w:rPr>
      </w:pPr>
      <w:r w:rsidRPr="00EF107E">
        <w:rPr>
          <w:rFonts w:ascii="Times New Roman" w:hAnsi="Times New Roman"/>
          <w:sz w:val="24"/>
          <w:szCs w:val="24"/>
        </w:rPr>
        <w:t>GDJE SE OBJAVLJUJE PRORAČUN</w:t>
      </w:r>
    </w:p>
    <w:p w14:paraId="28FF448F" w14:textId="77777777" w:rsidR="009B4817" w:rsidRDefault="009B4817">
      <w:pPr>
        <w:rPr>
          <w:rFonts w:ascii="Times New Roman" w:hAnsi="Times New Roman"/>
          <w:sz w:val="24"/>
          <w:szCs w:val="24"/>
        </w:rPr>
      </w:pPr>
      <w:r w:rsidRPr="00541862">
        <w:rPr>
          <w:rFonts w:ascii="Times New Roman" w:hAnsi="Times New Roman"/>
          <w:sz w:val="24"/>
          <w:szCs w:val="24"/>
        </w:rPr>
        <w:t xml:space="preserve">Proračun </w:t>
      </w:r>
      <w:r w:rsidR="00EF107E">
        <w:rPr>
          <w:rFonts w:ascii="Times New Roman" w:hAnsi="Times New Roman"/>
          <w:sz w:val="24"/>
          <w:szCs w:val="24"/>
        </w:rPr>
        <w:t xml:space="preserve">Općine </w:t>
      </w:r>
      <w:proofErr w:type="spellStart"/>
      <w:r w:rsidR="00EF107E">
        <w:rPr>
          <w:rFonts w:ascii="Times New Roman" w:hAnsi="Times New Roman"/>
          <w:sz w:val="24"/>
          <w:szCs w:val="24"/>
        </w:rPr>
        <w:t>Lovas</w:t>
      </w:r>
      <w:proofErr w:type="spellEnd"/>
      <w:r w:rsidRPr="00541862">
        <w:rPr>
          <w:rFonts w:ascii="Times New Roman" w:hAnsi="Times New Roman"/>
          <w:sz w:val="24"/>
          <w:szCs w:val="24"/>
        </w:rPr>
        <w:t xml:space="preserve"> objavljuje se na službenim internetskim stranicama </w:t>
      </w:r>
      <w:r w:rsidR="00EF107E">
        <w:rPr>
          <w:rFonts w:ascii="Times New Roman" w:hAnsi="Times New Roman"/>
          <w:sz w:val="24"/>
          <w:szCs w:val="24"/>
        </w:rPr>
        <w:t xml:space="preserve">Općine </w:t>
      </w:r>
      <w:proofErr w:type="spellStart"/>
      <w:r w:rsidR="00EF107E">
        <w:rPr>
          <w:rFonts w:ascii="Times New Roman" w:hAnsi="Times New Roman"/>
          <w:sz w:val="24"/>
          <w:szCs w:val="24"/>
        </w:rPr>
        <w:t>Lovas</w:t>
      </w:r>
      <w:proofErr w:type="spellEnd"/>
      <w:r w:rsidR="00EF107E">
        <w:rPr>
          <w:rFonts w:ascii="Times New Roman" w:hAnsi="Times New Roman"/>
          <w:sz w:val="24"/>
          <w:szCs w:val="24"/>
        </w:rPr>
        <w:t xml:space="preserve"> </w:t>
      </w:r>
      <w:r w:rsidRPr="00541862">
        <w:rPr>
          <w:rFonts w:ascii="Times New Roman" w:hAnsi="Times New Roman"/>
          <w:sz w:val="24"/>
          <w:szCs w:val="24"/>
        </w:rPr>
        <w:t>www.</w:t>
      </w:r>
      <w:r w:rsidR="00EF107E">
        <w:rPr>
          <w:rFonts w:ascii="Times New Roman" w:hAnsi="Times New Roman"/>
          <w:sz w:val="24"/>
          <w:szCs w:val="24"/>
        </w:rPr>
        <w:t>lovas.hr i</w:t>
      </w:r>
      <w:r w:rsidRPr="00541862">
        <w:rPr>
          <w:rFonts w:ascii="Times New Roman" w:hAnsi="Times New Roman"/>
          <w:sz w:val="24"/>
          <w:szCs w:val="24"/>
        </w:rPr>
        <w:t xml:space="preserve"> u </w:t>
      </w:r>
      <w:r w:rsidR="00EF107E" w:rsidRPr="003F2102">
        <w:rPr>
          <w:rFonts w:ascii="Times New Roman" w:hAnsi="Times New Roman"/>
          <w:sz w:val="24"/>
          <w:szCs w:val="24"/>
        </w:rPr>
        <w:t xml:space="preserve">Službenom </w:t>
      </w:r>
      <w:r w:rsidR="00EF107E">
        <w:rPr>
          <w:rFonts w:ascii="Times New Roman" w:hAnsi="Times New Roman"/>
          <w:sz w:val="24"/>
          <w:szCs w:val="24"/>
        </w:rPr>
        <w:t>vjesniku</w:t>
      </w:r>
      <w:r w:rsidR="00EF107E" w:rsidRPr="003F2102">
        <w:rPr>
          <w:rFonts w:ascii="Times New Roman" w:hAnsi="Times New Roman"/>
          <w:sz w:val="24"/>
          <w:szCs w:val="24"/>
        </w:rPr>
        <w:t xml:space="preserve"> </w:t>
      </w:r>
      <w:r w:rsidR="00EF107E">
        <w:rPr>
          <w:rFonts w:ascii="Times New Roman" w:hAnsi="Times New Roman"/>
          <w:sz w:val="24"/>
          <w:szCs w:val="24"/>
        </w:rPr>
        <w:t>Vukovarsko-srijemske županije.</w:t>
      </w:r>
    </w:p>
    <w:p w14:paraId="63F5D7D2" w14:textId="77777777" w:rsidR="00EF107E" w:rsidRDefault="00EF107E">
      <w:pPr>
        <w:rPr>
          <w:rFonts w:ascii="Times New Roman" w:hAnsi="Times New Roman"/>
          <w:sz w:val="24"/>
          <w:szCs w:val="24"/>
        </w:rPr>
      </w:pPr>
    </w:p>
    <w:p w14:paraId="69658421" w14:textId="77777777" w:rsidR="00EF107E" w:rsidRPr="00EF107E" w:rsidRDefault="00EF107E" w:rsidP="00EF107E">
      <w:pPr>
        <w:spacing w:after="0" w:line="240" w:lineRule="auto"/>
        <w:jc w:val="center"/>
        <w:rPr>
          <w:rFonts w:ascii="Times New Roman" w:eastAsia="Verdana" w:hAnsi="Times New Roman"/>
          <w:bCs/>
          <w:sz w:val="24"/>
          <w:szCs w:val="24"/>
        </w:rPr>
      </w:pPr>
      <w:r w:rsidRPr="00EF107E">
        <w:rPr>
          <w:rFonts w:ascii="Times New Roman" w:eastAsia="Verdana" w:hAnsi="Times New Roman"/>
          <w:bCs/>
          <w:sz w:val="24"/>
          <w:szCs w:val="24"/>
        </w:rPr>
        <w:t>PRIHODI I PRIMICI, RASHODI I IZDACI PRORAČUNA PO VRSTAMA</w:t>
      </w:r>
    </w:p>
    <w:p w14:paraId="768AD4F4" w14:textId="77777777" w:rsidR="00EF107E" w:rsidRPr="00EF107E" w:rsidRDefault="00EF107E" w:rsidP="00EF107E">
      <w:pPr>
        <w:spacing w:after="0" w:line="240" w:lineRule="auto"/>
        <w:jc w:val="both"/>
        <w:rPr>
          <w:rFonts w:ascii="Times New Roman" w:eastAsia="Verdana" w:hAnsi="Times New Roman"/>
          <w:sz w:val="24"/>
          <w:szCs w:val="24"/>
        </w:rPr>
      </w:pPr>
    </w:p>
    <w:p w14:paraId="47189538" w14:textId="77777777" w:rsidR="00EF107E" w:rsidRPr="00EF107E" w:rsidRDefault="00EF107E" w:rsidP="00EF107E">
      <w:pPr>
        <w:spacing w:after="0" w:line="240" w:lineRule="auto"/>
        <w:jc w:val="both"/>
        <w:rPr>
          <w:rFonts w:ascii="Times New Roman" w:eastAsia="Verdana" w:hAnsi="Times New Roman"/>
          <w:sz w:val="24"/>
          <w:szCs w:val="24"/>
        </w:rPr>
      </w:pPr>
      <w:r w:rsidRPr="00EF107E">
        <w:rPr>
          <w:rFonts w:ascii="Times New Roman" w:eastAsia="Verdana" w:hAnsi="Times New Roman"/>
          <w:sz w:val="24"/>
          <w:szCs w:val="24"/>
        </w:rPr>
        <w:t xml:space="preserve">Prihodi i primici Proračuna prema ekonomskoj klasifikaciji obuhvaćaju: </w:t>
      </w:r>
    </w:p>
    <w:p w14:paraId="1521537F" w14:textId="77777777" w:rsidR="00EF107E" w:rsidRPr="00EF107E" w:rsidRDefault="00EF107E" w:rsidP="00EF107E">
      <w:pPr>
        <w:spacing w:after="0" w:line="240" w:lineRule="auto"/>
        <w:jc w:val="both"/>
        <w:rPr>
          <w:rFonts w:ascii="Times New Roman" w:eastAsia="Verdana" w:hAnsi="Times New Roman"/>
          <w:sz w:val="24"/>
          <w:szCs w:val="24"/>
        </w:rPr>
      </w:pPr>
    </w:p>
    <w:p w14:paraId="3A8CF3EC" w14:textId="77777777" w:rsidR="00EF107E" w:rsidRPr="00EF107E" w:rsidRDefault="00EF107E" w:rsidP="00EF107E">
      <w:pPr>
        <w:pStyle w:val="Odlomakpopisa"/>
        <w:numPr>
          <w:ilvl w:val="0"/>
          <w:numId w:val="5"/>
        </w:numPr>
        <w:spacing w:after="0" w:line="240" w:lineRule="auto"/>
        <w:jc w:val="both"/>
        <w:rPr>
          <w:rFonts w:ascii="Times New Roman" w:eastAsia="Verdana" w:hAnsi="Times New Roman"/>
          <w:sz w:val="24"/>
          <w:szCs w:val="24"/>
        </w:rPr>
      </w:pPr>
      <w:r w:rsidRPr="00EF107E">
        <w:rPr>
          <w:rFonts w:ascii="Times New Roman" w:eastAsia="Verdana" w:hAnsi="Times New Roman"/>
          <w:sz w:val="24"/>
          <w:szCs w:val="24"/>
        </w:rPr>
        <w:t>prihode poslovanja</w:t>
      </w:r>
    </w:p>
    <w:p w14:paraId="4C7674D5" w14:textId="77777777" w:rsidR="00EF107E" w:rsidRDefault="00EF107E" w:rsidP="00EF107E">
      <w:pPr>
        <w:pStyle w:val="Odlomakpopisa"/>
        <w:numPr>
          <w:ilvl w:val="0"/>
          <w:numId w:val="5"/>
        </w:numPr>
        <w:spacing w:after="0" w:line="240" w:lineRule="auto"/>
        <w:jc w:val="both"/>
        <w:rPr>
          <w:rFonts w:ascii="Times New Roman" w:eastAsia="Verdana" w:hAnsi="Times New Roman"/>
          <w:sz w:val="24"/>
          <w:szCs w:val="24"/>
        </w:rPr>
      </w:pPr>
      <w:r w:rsidRPr="00EF107E">
        <w:rPr>
          <w:rFonts w:ascii="Times New Roman" w:eastAsia="Verdana" w:hAnsi="Times New Roman"/>
          <w:sz w:val="24"/>
          <w:szCs w:val="24"/>
        </w:rPr>
        <w:t>prihode od prodaje nefinancijske imovine</w:t>
      </w:r>
    </w:p>
    <w:p w14:paraId="776CEFE2" w14:textId="77777777" w:rsidR="00422540" w:rsidRPr="00EF107E" w:rsidRDefault="00422540" w:rsidP="00EF107E">
      <w:pPr>
        <w:pStyle w:val="Odlomakpopisa"/>
        <w:numPr>
          <w:ilvl w:val="0"/>
          <w:numId w:val="5"/>
        </w:numPr>
        <w:spacing w:after="0" w:line="240" w:lineRule="auto"/>
        <w:jc w:val="both"/>
        <w:rPr>
          <w:rFonts w:ascii="Times New Roman" w:eastAsia="Verdana" w:hAnsi="Times New Roman"/>
          <w:sz w:val="24"/>
          <w:szCs w:val="24"/>
        </w:rPr>
      </w:pPr>
      <w:r>
        <w:rPr>
          <w:rFonts w:ascii="Times New Roman" w:eastAsia="Verdana" w:hAnsi="Times New Roman"/>
          <w:sz w:val="24"/>
          <w:szCs w:val="24"/>
        </w:rPr>
        <w:t>primici od zaduživanja</w:t>
      </w:r>
    </w:p>
    <w:p w14:paraId="293BAF82" w14:textId="77777777" w:rsidR="00EF107E" w:rsidRPr="00EF107E" w:rsidRDefault="00EF107E" w:rsidP="00EF107E">
      <w:pPr>
        <w:pStyle w:val="Odlomakpopisa"/>
        <w:numPr>
          <w:ilvl w:val="0"/>
          <w:numId w:val="5"/>
        </w:numPr>
        <w:spacing w:after="0" w:line="240" w:lineRule="auto"/>
        <w:jc w:val="both"/>
        <w:rPr>
          <w:rFonts w:ascii="Times New Roman" w:eastAsia="Verdana" w:hAnsi="Times New Roman"/>
          <w:sz w:val="24"/>
          <w:szCs w:val="24"/>
        </w:rPr>
      </w:pPr>
      <w:r w:rsidRPr="00EF107E">
        <w:rPr>
          <w:rFonts w:ascii="Times New Roman" w:eastAsia="Verdana" w:hAnsi="Times New Roman"/>
          <w:sz w:val="24"/>
          <w:szCs w:val="24"/>
        </w:rPr>
        <w:t xml:space="preserve">raspoloživa sredstva iz prethodnih godina </w:t>
      </w:r>
    </w:p>
    <w:p w14:paraId="71C8D22F" w14:textId="77777777" w:rsidR="00EF107E" w:rsidRPr="00EF107E" w:rsidRDefault="00EF107E" w:rsidP="00EF107E">
      <w:pPr>
        <w:spacing w:after="0" w:line="240" w:lineRule="auto"/>
        <w:jc w:val="both"/>
        <w:rPr>
          <w:rFonts w:ascii="Times New Roman" w:eastAsia="Verdana" w:hAnsi="Times New Roman"/>
          <w:sz w:val="24"/>
          <w:szCs w:val="24"/>
        </w:rPr>
      </w:pPr>
    </w:p>
    <w:p w14:paraId="40344B9C" w14:textId="77777777" w:rsidR="00422540" w:rsidRDefault="00422540" w:rsidP="00EF107E">
      <w:pPr>
        <w:spacing w:after="0" w:line="240" w:lineRule="auto"/>
        <w:jc w:val="both"/>
        <w:rPr>
          <w:rFonts w:ascii="Times New Roman" w:eastAsia="Verdana" w:hAnsi="Times New Roman"/>
          <w:sz w:val="24"/>
          <w:szCs w:val="24"/>
        </w:rPr>
      </w:pPr>
    </w:p>
    <w:p w14:paraId="3145874D" w14:textId="77777777" w:rsidR="00422540" w:rsidRDefault="00422540" w:rsidP="00EF107E">
      <w:pPr>
        <w:spacing w:after="0" w:line="240" w:lineRule="auto"/>
        <w:jc w:val="both"/>
        <w:rPr>
          <w:rFonts w:ascii="Times New Roman" w:eastAsia="Verdana" w:hAnsi="Times New Roman"/>
          <w:sz w:val="24"/>
          <w:szCs w:val="24"/>
        </w:rPr>
      </w:pPr>
    </w:p>
    <w:p w14:paraId="53645077" w14:textId="77777777" w:rsidR="00422540" w:rsidRDefault="00422540" w:rsidP="00EF107E">
      <w:pPr>
        <w:spacing w:after="0" w:line="240" w:lineRule="auto"/>
        <w:jc w:val="both"/>
        <w:rPr>
          <w:rFonts w:ascii="Times New Roman" w:eastAsia="Verdana" w:hAnsi="Times New Roman"/>
          <w:sz w:val="24"/>
          <w:szCs w:val="24"/>
        </w:rPr>
      </w:pPr>
    </w:p>
    <w:p w14:paraId="4A6FC79C" w14:textId="77777777" w:rsidR="00EF107E" w:rsidRPr="00EF107E" w:rsidRDefault="00EF107E" w:rsidP="00EF107E">
      <w:pPr>
        <w:spacing w:after="0" w:line="240" w:lineRule="auto"/>
        <w:jc w:val="both"/>
        <w:rPr>
          <w:rFonts w:ascii="Times New Roman" w:eastAsia="Verdana" w:hAnsi="Times New Roman"/>
          <w:sz w:val="24"/>
          <w:szCs w:val="24"/>
        </w:rPr>
      </w:pPr>
      <w:r w:rsidRPr="00EF107E">
        <w:rPr>
          <w:rFonts w:ascii="Times New Roman" w:eastAsia="Verdana" w:hAnsi="Times New Roman"/>
          <w:sz w:val="24"/>
          <w:szCs w:val="24"/>
        </w:rPr>
        <w:t>Rashodi i izdaci Proračuna prema ekonomskoj klasifikaciji obuhvaćaju:</w:t>
      </w:r>
    </w:p>
    <w:p w14:paraId="3D499878" w14:textId="77777777" w:rsidR="00EF107E" w:rsidRPr="00EF107E" w:rsidRDefault="00EF107E" w:rsidP="00EF107E">
      <w:pPr>
        <w:spacing w:after="0" w:line="240" w:lineRule="auto"/>
        <w:jc w:val="both"/>
        <w:rPr>
          <w:rFonts w:ascii="Times New Roman" w:eastAsia="Verdana" w:hAnsi="Times New Roman"/>
          <w:sz w:val="24"/>
          <w:szCs w:val="24"/>
        </w:rPr>
      </w:pPr>
      <w:r w:rsidRPr="00EF107E">
        <w:rPr>
          <w:rFonts w:ascii="Times New Roman" w:eastAsia="Verdana" w:hAnsi="Times New Roman"/>
          <w:sz w:val="24"/>
          <w:szCs w:val="24"/>
        </w:rPr>
        <w:t xml:space="preserve"> </w:t>
      </w:r>
    </w:p>
    <w:p w14:paraId="4B6B038B" w14:textId="77777777" w:rsidR="00EF107E" w:rsidRPr="00EF107E" w:rsidRDefault="00EF107E" w:rsidP="00EF107E">
      <w:pPr>
        <w:pStyle w:val="Odlomakpopisa"/>
        <w:numPr>
          <w:ilvl w:val="0"/>
          <w:numId w:val="6"/>
        </w:numPr>
        <w:spacing w:after="0" w:line="240" w:lineRule="auto"/>
        <w:jc w:val="both"/>
        <w:rPr>
          <w:rFonts w:ascii="Times New Roman" w:eastAsia="Verdana" w:hAnsi="Times New Roman"/>
          <w:sz w:val="24"/>
          <w:szCs w:val="24"/>
        </w:rPr>
      </w:pPr>
      <w:r w:rsidRPr="00EF107E">
        <w:rPr>
          <w:rFonts w:ascii="Times New Roman" w:eastAsia="Verdana" w:hAnsi="Times New Roman"/>
          <w:sz w:val="24"/>
          <w:szCs w:val="24"/>
        </w:rPr>
        <w:t>rashode poslovanja</w:t>
      </w:r>
    </w:p>
    <w:p w14:paraId="6373BE11" w14:textId="77777777" w:rsidR="00EF107E" w:rsidRPr="00EF107E" w:rsidRDefault="00EF107E" w:rsidP="00EF107E">
      <w:pPr>
        <w:pStyle w:val="Odlomakpopisa"/>
        <w:numPr>
          <w:ilvl w:val="0"/>
          <w:numId w:val="6"/>
        </w:numPr>
        <w:spacing w:after="0" w:line="240" w:lineRule="auto"/>
        <w:jc w:val="both"/>
        <w:rPr>
          <w:rFonts w:ascii="Times New Roman" w:eastAsia="Verdana" w:hAnsi="Times New Roman"/>
          <w:sz w:val="24"/>
          <w:szCs w:val="24"/>
        </w:rPr>
      </w:pPr>
      <w:r w:rsidRPr="00EF107E">
        <w:rPr>
          <w:rFonts w:ascii="Times New Roman" w:eastAsia="Verdana" w:hAnsi="Times New Roman"/>
          <w:sz w:val="24"/>
          <w:szCs w:val="24"/>
        </w:rPr>
        <w:t xml:space="preserve">rashode za nabavu nefinancijske imovine </w:t>
      </w:r>
    </w:p>
    <w:p w14:paraId="6A4F7275" w14:textId="77777777" w:rsidR="00EF107E" w:rsidRPr="00EF107E" w:rsidRDefault="00EF107E" w:rsidP="00EF107E">
      <w:pPr>
        <w:pStyle w:val="Odlomakpopisa"/>
        <w:numPr>
          <w:ilvl w:val="0"/>
          <w:numId w:val="6"/>
        </w:numPr>
        <w:spacing w:after="0" w:line="240" w:lineRule="auto"/>
        <w:jc w:val="both"/>
        <w:rPr>
          <w:rFonts w:ascii="Times New Roman" w:eastAsia="Verdana" w:hAnsi="Times New Roman"/>
          <w:sz w:val="24"/>
          <w:szCs w:val="24"/>
        </w:rPr>
      </w:pPr>
      <w:r w:rsidRPr="00EF107E">
        <w:rPr>
          <w:rFonts w:ascii="Times New Roman" w:eastAsia="Verdana" w:hAnsi="Times New Roman"/>
          <w:sz w:val="24"/>
          <w:szCs w:val="24"/>
        </w:rPr>
        <w:t xml:space="preserve">izdatke za financijsku imovinu i otplate zajmova </w:t>
      </w:r>
    </w:p>
    <w:p w14:paraId="04E6DC02" w14:textId="77777777" w:rsidR="00EF107E" w:rsidRDefault="00EF107E">
      <w:pPr>
        <w:rPr>
          <w:rFonts w:ascii="Times New Roman" w:hAnsi="Times New Roman"/>
          <w:sz w:val="24"/>
          <w:szCs w:val="24"/>
        </w:rPr>
      </w:pPr>
    </w:p>
    <w:p w14:paraId="2792E29D" w14:textId="77777777" w:rsidR="00827C86" w:rsidRDefault="00827C86">
      <w:pPr>
        <w:rPr>
          <w:rFonts w:ascii="Times New Roman" w:hAnsi="Times New Roman"/>
          <w:sz w:val="24"/>
          <w:szCs w:val="24"/>
        </w:rPr>
      </w:pPr>
    </w:p>
    <w:p w14:paraId="490C691E" w14:textId="77777777" w:rsidR="00FB369C" w:rsidRDefault="00FB369C">
      <w:pPr>
        <w:rPr>
          <w:rFonts w:ascii="Times New Roman" w:hAnsi="Times New Roman"/>
          <w:sz w:val="24"/>
          <w:szCs w:val="24"/>
        </w:rPr>
      </w:pPr>
    </w:p>
    <w:p w14:paraId="7C2973B2" w14:textId="77777777" w:rsidR="00FB369C" w:rsidRDefault="00422540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</w:t>
      </w:r>
      <w:r>
        <w:rPr>
          <w:noProof/>
          <w:lang w:eastAsia="hr-HR"/>
        </w:rPr>
        <w:drawing>
          <wp:inline distT="0" distB="0" distL="0" distR="0" wp14:anchorId="5A4D368C" wp14:editId="5F328714">
            <wp:extent cx="2571750" cy="2571750"/>
            <wp:effectExtent l="0" t="0" r="0" b="0"/>
            <wp:docPr id="512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3" name="Picture 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2163" cy="2572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14:paraId="5D485EA9" w14:textId="77777777" w:rsidR="00FB369C" w:rsidRDefault="00E15363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                   </w:t>
      </w:r>
    </w:p>
    <w:p w14:paraId="3C6461EC" w14:textId="77777777" w:rsidR="00FB369C" w:rsidRDefault="00FB369C">
      <w:pPr>
        <w:rPr>
          <w:rFonts w:ascii="Times New Roman" w:hAnsi="Times New Roman"/>
          <w:sz w:val="24"/>
          <w:szCs w:val="24"/>
        </w:rPr>
      </w:pPr>
    </w:p>
    <w:p w14:paraId="720D5D1E" w14:textId="77777777" w:rsidR="00FB369C" w:rsidRDefault="00FB369C">
      <w:pPr>
        <w:rPr>
          <w:rFonts w:ascii="Times New Roman" w:hAnsi="Times New Roman"/>
          <w:sz w:val="24"/>
          <w:szCs w:val="24"/>
        </w:rPr>
      </w:pPr>
    </w:p>
    <w:p w14:paraId="05BA458F" w14:textId="77777777" w:rsidR="00FB369C" w:rsidRDefault="00FB369C">
      <w:pPr>
        <w:rPr>
          <w:rFonts w:ascii="Times New Roman" w:hAnsi="Times New Roman"/>
          <w:sz w:val="24"/>
          <w:szCs w:val="24"/>
        </w:rPr>
      </w:pPr>
    </w:p>
    <w:p w14:paraId="560B2397" w14:textId="77777777" w:rsidR="00751FEB" w:rsidRDefault="00751FEB">
      <w:pPr>
        <w:rPr>
          <w:rFonts w:ascii="Times New Roman" w:hAnsi="Times New Roman"/>
          <w:sz w:val="24"/>
          <w:szCs w:val="24"/>
        </w:rPr>
      </w:pPr>
    </w:p>
    <w:p w14:paraId="04612AE1" w14:textId="77777777" w:rsidR="00751FEB" w:rsidRDefault="00751FEB">
      <w:pPr>
        <w:rPr>
          <w:rFonts w:ascii="Times New Roman" w:hAnsi="Times New Roman"/>
          <w:sz w:val="24"/>
          <w:szCs w:val="24"/>
        </w:rPr>
      </w:pPr>
    </w:p>
    <w:p w14:paraId="1EB6B71B" w14:textId="77777777" w:rsidR="00751FEB" w:rsidRDefault="00751FEB">
      <w:pPr>
        <w:rPr>
          <w:rFonts w:ascii="Times New Roman" w:hAnsi="Times New Roman"/>
          <w:sz w:val="24"/>
          <w:szCs w:val="24"/>
        </w:rPr>
      </w:pPr>
    </w:p>
    <w:p w14:paraId="629B5794" w14:textId="77777777" w:rsidR="00751FEB" w:rsidRDefault="00751FEB">
      <w:pPr>
        <w:rPr>
          <w:rFonts w:ascii="Times New Roman" w:hAnsi="Times New Roman"/>
          <w:sz w:val="24"/>
          <w:szCs w:val="24"/>
        </w:rPr>
      </w:pPr>
    </w:p>
    <w:p w14:paraId="7C7BC19F" w14:textId="77777777" w:rsidR="00751FEB" w:rsidRDefault="00751FEB">
      <w:pPr>
        <w:rPr>
          <w:rFonts w:ascii="Times New Roman" w:hAnsi="Times New Roman"/>
          <w:sz w:val="24"/>
          <w:szCs w:val="24"/>
        </w:rPr>
      </w:pPr>
    </w:p>
    <w:p w14:paraId="32BFF071" w14:textId="77777777" w:rsidR="00751FEB" w:rsidRDefault="00751FEB">
      <w:pPr>
        <w:rPr>
          <w:rFonts w:ascii="Times New Roman" w:hAnsi="Times New Roman"/>
          <w:sz w:val="24"/>
          <w:szCs w:val="24"/>
        </w:rPr>
      </w:pPr>
    </w:p>
    <w:p w14:paraId="0877E650" w14:textId="77777777" w:rsidR="00751FEB" w:rsidRDefault="00751FEB">
      <w:pPr>
        <w:rPr>
          <w:rFonts w:ascii="Times New Roman" w:hAnsi="Times New Roman"/>
          <w:sz w:val="24"/>
          <w:szCs w:val="24"/>
        </w:rPr>
      </w:pPr>
    </w:p>
    <w:p w14:paraId="7ACB3492" w14:textId="77777777" w:rsidR="00751FEB" w:rsidRDefault="00751FEB">
      <w:pPr>
        <w:rPr>
          <w:rFonts w:ascii="Times New Roman" w:hAnsi="Times New Roman"/>
          <w:sz w:val="24"/>
          <w:szCs w:val="24"/>
        </w:rPr>
      </w:pPr>
    </w:p>
    <w:p w14:paraId="60ACB701" w14:textId="77777777" w:rsidR="00422540" w:rsidRDefault="00422540">
      <w:pPr>
        <w:rPr>
          <w:rFonts w:ascii="Times New Roman" w:hAnsi="Times New Roman"/>
          <w:sz w:val="24"/>
          <w:szCs w:val="24"/>
        </w:rPr>
      </w:pPr>
    </w:p>
    <w:p w14:paraId="5CF585D7" w14:textId="77777777" w:rsidR="007B1C66" w:rsidRDefault="00827C86" w:rsidP="00FB369C">
      <w:pPr>
        <w:jc w:val="center"/>
        <w:rPr>
          <w:rFonts w:ascii="Times New Roman" w:eastAsia="Verdana" w:hAnsi="Times New Roman"/>
          <w:bCs/>
          <w:sz w:val="24"/>
          <w:szCs w:val="24"/>
        </w:rPr>
      </w:pPr>
      <w:r w:rsidRPr="00EF107E">
        <w:rPr>
          <w:rFonts w:ascii="Times New Roman" w:eastAsia="Verdana" w:hAnsi="Times New Roman"/>
          <w:bCs/>
          <w:sz w:val="24"/>
          <w:szCs w:val="24"/>
        </w:rPr>
        <w:t xml:space="preserve">PRIHODI </w:t>
      </w:r>
      <w:r w:rsidR="0080471B">
        <w:rPr>
          <w:rFonts w:ascii="Times New Roman" w:eastAsia="Verdana" w:hAnsi="Times New Roman"/>
          <w:bCs/>
          <w:sz w:val="24"/>
          <w:szCs w:val="24"/>
        </w:rPr>
        <w:t xml:space="preserve">I PRIMICI </w:t>
      </w:r>
      <w:r w:rsidR="00C36054">
        <w:rPr>
          <w:rFonts w:ascii="Times New Roman" w:eastAsia="Verdana" w:hAnsi="Times New Roman"/>
          <w:bCs/>
          <w:sz w:val="24"/>
          <w:szCs w:val="24"/>
        </w:rPr>
        <w:t>PRORAČUNA OPĆINE LOVAS ZA 2024</w:t>
      </w:r>
      <w:r>
        <w:rPr>
          <w:rFonts w:ascii="Times New Roman" w:eastAsia="Verdana" w:hAnsi="Times New Roman"/>
          <w:bCs/>
          <w:sz w:val="24"/>
          <w:szCs w:val="24"/>
        </w:rPr>
        <w:t>. GODINU</w:t>
      </w:r>
    </w:p>
    <w:p w14:paraId="521C7933" w14:textId="77777777" w:rsidR="007B1C66" w:rsidRDefault="007B1C66" w:rsidP="00FB369C">
      <w:pPr>
        <w:jc w:val="center"/>
        <w:rPr>
          <w:rFonts w:ascii="Times New Roman" w:eastAsia="Verdana" w:hAnsi="Times New Roman"/>
          <w:bCs/>
          <w:sz w:val="24"/>
          <w:szCs w:val="24"/>
        </w:rPr>
      </w:pPr>
    </w:p>
    <w:p w14:paraId="2962692E" w14:textId="77777777" w:rsidR="00626333" w:rsidRDefault="0080471B" w:rsidP="00FB369C">
      <w:pPr>
        <w:jc w:val="center"/>
        <w:rPr>
          <w:rFonts w:ascii="Times New Roman" w:eastAsia="Verdana" w:hAnsi="Times New Roman"/>
          <w:bCs/>
          <w:sz w:val="24"/>
          <w:szCs w:val="24"/>
        </w:rPr>
      </w:pPr>
      <w:r>
        <w:rPr>
          <w:rFonts w:ascii="Times New Roman" w:eastAsia="Verdana" w:hAnsi="Times New Roman"/>
          <w:bCs/>
          <w:noProof/>
          <w:sz w:val="24"/>
          <w:szCs w:val="24"/>
          <w:lang w:eastAsia="hr-HR"/>
        </w:rPr>
        <w:lastRenderedPageBreak/>
        <w:drawing>
          <wp:inline distT="0" distB="0" distL="0" distR="0" wp14:anchorId="3074EB86" wp14:editId="107C44AE">
            <wp:extent cx="5486400" cy="5867400"/>
            <wp:effectExtent l="0" t="0" r="0" b="0"/>
            <wp:docPr id="2" name="Grafikon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</w:p>
    <w:p w14:paraId="3F69C069" w14:textId="77777777" w:rsidR="000D2683" w:rsidRDefault="000D2683" w:rsidP="00FB369C">
      <w:pPr>
        <w:jc w:val="center"/>
        <w:rPr>
          <w:rFonts w:ascii="Times New Roman" w:eastAsia="Verdana" w:hAnsi="Times New Roman"/>
          <w:bCs/>
          <w:sz w:val="24"/>
          <w:szCs w:val="24"/>
        </w:rPr>
      </w:pPr>
    </w:p>
    <w:p w14:paraId="5707468C" w14:textId="77777777" w:rsidR="00C36054" w:rsidRDefault="0052547D" w:rsidP="00C36054">
      <w:pPr>
        <w:pStyle w:val="StandardWeb"/>
      </w:pPr>
      <w:r>
        <w:br w:type="textWrapping" w:clear="all"/>
      </w:r>
    </w:p>
    <w:p w14:paraId="4D2A50DC" w14:textId="77777777" w:rsidR="000D2683" w:rsidRDefault="000D2683" w:rsidP="00FB369C">
      <w:pPr>
        <w:jc w:val="center"/>
        <w:rPr>
          <w:rFonts w:ascii="Times New Roman" w:eastAsia="Verdana" w:hAnsi="Times New Roman"/>
          <w:bCs/>
          <w:sz w:val="24"/>
          <w:szCs w:val="24"/>
        </w:rPr>
      </w:pPr>
    </w:p>
    <w:p w14:paraId="6B6CE641" w14:textId="77777777" w:rsidR="000D2683" w:rsidRDefault="000D2683" w:rsidP="000D2683">
      <w:pPr>
        <w:rPr>
          <w:rFonts w:ascii="Times New Roman" w:eastAsia="Verdana" w:hAnsi="Times New Roman"/>
          <w:bCs/>
          <w:sz w:val="24"/>
          <w:szCs w:val="24"/>
        </w:rPr>
      </w:pPr>
    </w:p>
    <w:p w14:paraId="4BCA3FC0" w14:textId="77777777" w:rsidR="0052547D" w:rsidRDefault="0052547D" w:rsidP="000D2683">
      <w:pPr>
        <w:rPr>
          <w:rFonts w:ascii="Times New Roman" w:eastAsia="Verdana" w:hAnsi="Times New Roman"/>
          <w:bCs/>
          <w:sz w:val="24"/>
          <w:szCs w:val="24"/>
        </w:rPr>
      </w:pPr>
    </w:p>
    <w:p w14:paraId="28FC9792" w14:textId="77777777" w:rsidR="000D2683" w:rsidRPr="00AA651D" w:rsidRDefault="000D2683" w:rsidP="000D2683">
      <w:pPr>
        <w:rPr>
          <w:rFonts w:ascii="Times New Roman" w:eastAsia="Verdana" w:hAnsi="Times New Roman"/>
          <w:bCs/>
          <w:sz w:val="24"/>
          <w:szCs w:val="24"/>
        </w:rPr>
      </w:pPr>
    </w:p>
    <w:tbl>
      <w:tblPr>
        <w:tblStyle w:val="Reetkatablice"/>
        <w:tblW w:w="0" w:type="auto"/>
        <w:tblLook w:val="04A0" w:firstRow="1" w:lastRow="0" w:firstColumn="1" w:lastColumn="0" w:noHBand="0" w:noVBand="1"/>
      </w:tblPr>
      <w:tblGrid>
        <w:gridCol w:w="4531"/>
        <w:gridCol w:w="4530"/>
      </w:tblGrid>
      <w:tr w:rsidR="00626333" w14:paraId="35541C3E" w14:textId="77777777" w:rsidTr="00D41CF6">
        <w:tc>
          <w:tcPr>
            <w:tcW w:w="4531" w:type="dxa"/>
          </w:tcPr>
          <w:p w14:paraId="7D4F8850" w14:textId="77777777" w:rsidR="00626333" w:rsidRPr="00134536" w:rsidRDefault="00626333" w:rsidP="00AA651D">
            <w:pPr>
              <w:spacing w:after="0"/>
              <w:rPr>
                <w:rFonts w:ascii="Times New Roman" w:hAnsi="Times New Roman"/>
                <w:b/>
                <w:sz w:val="24"/>
                <w:szCs w:val="24"/>
              </w:rPr>
            </w:pPr>
            <w:r w:rsidRPr="00134536">
              <w:rPr>
                <w:rFonts w:ascii="Times New Roman" w:hAnsi="Times New Roman"/>
                <w:b/>
                <w:sz w:val="24"/>
                <w:szCs w:val="24"/>
              </w:rPr>
              <w:t>Prihodi od poreza</w:t>
            </w:r>
          </w:p>
          <w:p w14:paraId="6F2D61D1" w14:textId="77777777" w:rsidR="00134536" w:rsidRPr="00AA651D" w:rsidRDefault="00134536" w:rsidP="00AA651D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eastAsia="+mn-ea" w:hAnsi="Times New Roman"/>
                <w:kern w:val="24"/>
                <w:sz w:val="24"/>
                <w:szCs w:val="24"/>
                <w:lang w:eastAsia="hr-HR"/>
              </w:rPr>
              <w:t>(</w:t>
            </w:r>
            <w:r w:rsidRPr="00134536">
              <w:rPr>
                <w:rFonts w:ascii="Times New Roman" w:eastAsia="+mn-ea" w:hAnsi="Times New Roman"/>
                <w:kern w:val="24"/>
                <w:sz w:val="24"/>
                <w:szCs w:val="24"/>
                <w:lang w:eastAsia="hr-HR"/>
              </w:rPr>
              <w:t xml:space="preserve">porez i prirez na dohodak i porez na imovinu, porez na kuće za odmor, porez na promet nekretnina, porez na potrošnju </w:t>
            </w:r>
            <w:proofErr w:type="spellStart"/>
            <w:r w:rsidRPr="00134536">
              <w:rPr>
                <w:rFonts w:ascii="Times New Roman" w:eastAsia="+mn-ea" w:hAnsi="Times New Roman"/>
                <w:kern w:val="24"/>
                <w:sz w:val="24"/>
                <w:szCs w:val="24"/>
                <w:lang w:eastAsia="hr-HR"/>
              </w:rPr>
              <w:t>alkoholih</w:t>
            </w:r>
            <w:proofErr w:type="spellEnd"/>
            <w:r w:rsidRPr="00134536">
              <w:rPr>
                <w:rFonts w:ascii="Times New Roman" w:eastAsia="+mn-ea" w:hAnsi="Times New Roman"/>
                <w:kern w:val="24"/>
                <w:sz w:val="24"/>
                <w:szCs w:val="24"/>
                <w:lang w:eastAsia="hr-HR"/>
              </w:rPr>
              <w:t xml:space="preserve"> i bezalkoholnih pića)</w:t>
            </w:r>
          </w:p>
        </w:tc>
        <w:tc>
          <w:tcPr>
            <w:tcW w:w="4530" w:type="dxa"/>
            <w:vAlign w:val="center"/>
          </w:tcPr>
          <w:p w14:paraId="3B0E7966" w14:textId="77777777" w:rsidR="00626333" w:rsidRPr="00AA651D" w:rsidRDefault="00C36054" w:rsidP="00134536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188.400,00</w:t>
            </w:r>
          </w:p>
        </w:tc>
      </w:tr>
      <w:tr w:rsidR="00626333" w14:paraId="432656A0" w14:textId="77777777" w:rsidTr="00D41CF6">
        <w:tc>
          <w:tcPr>
            <w:tcW w:w="4531" w:type="dxa"/>
          </w:tcPr>
          <w:p w14:paraId="76CC365C" w14:textId="77777777" w:rsidR="00626333" w:rsidRPr="00134536" w:rsidRDefault="00626333" w:rsidP="00AA651D">
            <w:pPr>
              <w:spacing w:after="0"/>
              <w:rPr>
                <w:rFonts w:ascii="Times New Roman" w:hAnsi="Times New Roman"/>
                <w:b/>
                <w:sz w:val="24"/>
                <w:szCs w:val="24"/>
              </w:rPr>
            </w:pPr>
            <w:r w:rsidRPr="00134536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Pomoći iz inozemstva (darovnice) i od subjekata unutar opće države</w:t>
            </w:r>
          </w:p>
          <w:p w14:paraId="134E5E56" w14:textId="77777777" w:rsidR="00134536" w:rsidRPr="00134536" w:rsidRDefault="00134536" w:rsidP="00134536">
            <w:pPr>
              <w:spacing w:before="140"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hr-HR"/>
              </w:rPr>
            </w:pPr>
            <w:r w:rsidRPr="00134536">
              <w:rPr>
                <w:rFonts w:ascii="Times New Roman" w:eastAsia="+mn-ea" w:hAnsi="Times New Roman"/>
                <w:kern w:val="24"/>
                <w:sz w:val="24"/>
                <w:szCs w:val="24"/>
                <w:lang w:eastAsia="hr-HR"/>
              </w:rPr>
              <w:t>(tekuće i kapitalne pomoći iz proračuna – državnog, županijskog i općinskog, tekuće i kapitalne pomoći od ostalih subjekata unutar opće države – HZZ-a, HZZO-a, FZOUE, tekuće i kapitalne pomoći iz državnog proračuna temeljem prijenosa sredstava EU)</w:t>
            </w:r>
          </w:p>
          <w:p w14:paraId="4085C6E9" w14:textId="77777777" w:rsidR="00134536" w:rsidRPr="00AA651D" w:rsidRDefault="00134536" w:rsidP="00AA651D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530" w:type="dxa"/>
          </w:tcPr>
          <w:p w14:paraId="672C9EED" w14:textId="77777777" w:rsidR="00134536" w:rsidRDefault="00134536" w:rsidP="00AA651D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   </w:t>
            </w:r>
          </w:p>
          <w:p w14:paraId="35D9D279" w14:textId="77777777" w:rsidR="00134536" w:rsidRDefault="00134536" w:rsidP="00AA651D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  <w:p w14:paraId="006C46C6" w14:textId="77777777" w:rsidR="00134536" w:rsidRDefault="00134536" w:rsidP="00AA651D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  <w:p w14:paraId="54E3D319" w14:textId="77777777" w:rsidR="00626333" w:rsidRPr="00AA651D" w:rsidRDefault="00C36054" w:rsidP="00AA651D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1.547.203,00</w:t>
            </w:r>
          </w:p>
        </w:tc>
      </w:tr>
      <w:tr w:rsidR="00626333" w14:paraId="24485A99" w14:textId="77777777" w:rsidTr="00D41CF6">
        <w:tc>
          <w:tcPr>
            <w:tcW w:w="4531" w:type="dxa"/>
          </w:tcPr>
          <w:p w14:paraId="30D616B0" w14:textId="77777777" w:rsidR="00626333" w:rsidRPr="00134536" w:rsidRDefault="00626333" w:rsidP="00AA651D">
            <w:pPr>
              <w:spacing w:after="0"/>
              <w:rPr>
                <w:rFonts w:ascii="Times New Roman" w:hAnsi="Times New Roman"/>
                <w:b/>
                <w:sz w:val="24"/>
                <w:szCs w:val="24"/>
              </w:rPr>
            </w:pPr>
            <w:r w:rsidRPr="00134536">
              <w:rPr>
                <w:rFonts w:ascii="Times New Roman" w:hAnsi="Times New Roman"/>
                <w:b/>
                <w:sz w:val="24"/>
                <w:szCs w:val="24"/>
              </w:rPr>
              <w:t>Prihodi od imovine</w:t>
            </w:r>
          </w:p>
          <w:p w14:paraId="20311A42" w14:textId="77777777" w:rsidR="00134536" w:rsidRPr="00134536" w:rsidRDefault="00134536" w:rsidP="00134536">
            <w:pPr>
              <w:pStyle w:val="StandardWeb"/>
              <w:spacing w:before="140" w:beforeAutospacing="0" w:after="0" w:afterAutospacing="0"/>
              <w:jc w:val="both"/>
            </w:pPr>
            <w:r w:rsidRPr="00134536">
              <w:rPr>
                <w:rFonts w:eastAsia="+mn-ea"/>
                <w:kern w:val="24"/>
              </w:rPr>
              <w:t>(prihodi od financijske imovine – kamate na oročena sredstva i depozite, prihodi od nefinancijske imovine - naknade za koncesije, prihodi od zakupa i iznajmljivanja poljoprivrednog zemljišta i imovine)</w:t>
            </w:r>
          </w:p>
          <w:p w14:paraId="16C911EC" w14:textId="77777777" w:rsidR="00134536" w:rsidRPr="00AA651D" w:rsidRDefault="00134536" w:rsidP="00AA651D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530" w:type="dxa"/>
          </w:tcPr>
          <w:p w14:paraId="3AC14A33" w14:textId="77777777" w:rsidR="00626333" w:rsidRPr="00AA651D" w:rsidRDefault="00C36054" w:rsidP="00AA651D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60.700,00</w:t>
            </w:r>
          </w:p>
        </w:tc>
      </w:tr>
      <w:tr w:rsidR="00626333" w14:paraId="32441462" w14:textId="77777777" w:rsidTr="00D41CF6">
        <w:tc>
          <w:tcPr>
            <w:tcW w:w="4531" w:type="dxa"/>
          </w:tcPr>
          <w:p w14:paraId="06C871C8" w14:textId="77777777" w:rsidR="00626333" w:rsidRDefault="00626333" w:rsidP="00AA651D">
            <w:pPr>
              <w:spacing w:after="0"/>
              <w:rPr>
                <w:rFonts w:ascii="Times New Roman" w:hAnsi="Times New Roman"/>
                <w:b/>
                <w:sz w:val="24"/>
                <w:szCs w:val="24"/>
              </w:rPr>
            </w:pPr>
            <w:r w:rsidRPr="00134536">
              <w:rPr>
                <w:rFonts w:ascii="Times New Roman" w:hAnsi="Times New Roman"/>
                <w:b/>
                <w:sz w:val="24"/>
                <w:szCs w:val="24"/>
              </w:rPr>
              <w:t>Prihodi od administrativnih pristojbi i po posebnim propisima</w:t>
            </w:r>
          </w:p>
          <w:p w14:paraId="52C1C319" w14:textId="77777777" w:rsidR="00134536" w:rsidRPr="00134536" w:rsidRDefault="00134536" w:rsidP="00134536">
            <w:pPr>
              <w:pStyle w:val="StandardWeb"/>
              <w:spacing w:before="140" w:beforeAutospacing="0" w:after="0" w:afterAutospacing="0"/>
              <w:jc w:val="both"/>
            </w:pPr>
            <w:r w:rsidRPr="00134536">
              <w:rPr>
                <w:rFonts w:eastAsia="+mn-ea"/>
                <w:kern w:val="24"/>
              </w:rPr>
              <w:t>(administrativne/upravne pristojbe – ostale naknade utvrđene gradskom/općinskom odlukom, prihodi po posebnim propisima)</w:t>
            </w:r>
          </w:p>
          <w:p w14:paraId="6E666DD2" w14:textId="77777777" w:rsidR="00134536" w:rsidRPr="00134536" w:rsidRDefault="00134536" w:rsidP="00AA651D">
            <w:pPr>
              <w:spacing w:after="0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530" w:type="dxa"/>
          </w:tcPr>
          <w:p w14:paraId="6A900606" w14:textId="77777777" w:rsidR="00626333" w:rsidRPr="00AA651D" w:rsidRDefault="00C36054" w:rsidP="00AA651D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89.000,00</w:t>
            </w:r>
          </w:p>
        </w:tc>
      </w:tr>
      <w:tr w:rsidR="00626333" w14:paraId="7B5F4093" w14:textId="77777777" w:rsidTr="00D41CF6">
        <w:tc>
          <w:tcPr>
            <w:tcW w:w="4531" w:type="dxa"/>
          </w:tcPr>
          <w:p w14:paraId="78CEC545" w14:textId="77777777" w:rsidR="00626333" w:rsidRPr="00FB369C" w:rsidRDefault="00626333" w:rsidP="00AA651D">
            <w:pPr>
              <w:spacing w:after="0"/>
              <w:rPr>
                <w:rFonts w:ascii="Times New Roman" w:hAnsi="Times New Roman"/>
                <w:b/>
                <w:sz w:val="24"/>
                <w:szCs w:val="24"/>
              </w:rPr>
            </w:pPr>
            <w:bookmarkStart w:id="1" w:name="OLE_LINK1"/>
            <w:r w:rsidRPr="00FB369C">
              <w:rPr>
                <w:rFonts w:ascii="Times New Roman" w:hAnsi="Times New Roman"/>
                <w:b/>
                <w:sz w:val="24"/>
                <w:szCs w:val="24"/>
              </w:rPr>
              <w:t>Ostali prihodi</w:t>
            </w:r>
          </w:p>
          <w:bookmarkEnd w:id="1"/>
          <w:p w14:paraId="2F72E7D2" w14:textId="77777777" w:rsidR="00FB369C" w:rsidRPr="00AA651D" w:rsidRDefault="00FB369C" w:rsidP="00FB369C">
            <w:pPr>
              <w:pStyle w:val="StandardWeb"/>
              <w:spacing w:before="140" w:beforeAutospacing="0" w:after="0" w:afterAutospacing="0"/>
              <w:jc w:val="both"/>
            </w:pPr>
            <w:r w:rsidRPr="00FB369C">
              <w:rPr>
                <w:rFonts w:eastAsia="+mn-ea"/>
                <w:kern w:val="24"/>
              </w:rPr>
              <w:t>(donacije od pravnih i fizičkih osoba izvan opće države)</w:t>
            </w:r>
          </w:p>
        </w:tc>
        <w:tc>
          <w:tcPr>
            <w:tcW w:w="4530" w:type="dxa"/>
          </w:tcPr>
          <w:p w14:paraId="66343196" w14:textId="77777777" w:rsidR="00626333" w:rsidRPr="00AA651D" w:rsidRDefault="00D41CF6" w:rsidP="00AA651D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7.000,00</w:t>
            </w:r>
          </w:p>
        </w:tc>
      </w:tr>
      <w:tr w:rsidR="00626333" w14:paraId="26CCF2DB" w14:textId="77777777" w:rsidTr="00D41CF6">
        <w:tc>
          <w:tcPr>
            <w:tcW w:w="4531" w:type="dxa"/>
          </w:tcPr>
          <w:p w14:paraId="103D35A0" w14:textId="77777777" w:rsidR="00626333" w:rsidRDefault="00626333" w:rsidP="00AA651D">
            <w:pPr>
              <w:spacing w:after="0"/>
              <w:rPr>
                <w:rFonts w:ascii="Times New Roman" w:hAnsi="Times New Roman"/>
                <w:b/>
                <w:sz w:val="24"/>
                <w:szCs w:val="24"/>
              </w:rPr>
            </w:pPr>
            <w:r w:rsidRPr="00FB369C">
              <w:rPr>
                <w:rFonts w:ascii="Times New Roman" w:hAnsi="Times New Roman"/>
                <w:b/>
                <w:sz w:val="24"/>
                <w:szCs w:val="24"/>
              </w:rPr>
              <w:t>Ostali prihodi</w:t>
            </w:r>
          </w:p>
          <w:p w14:paraId="173EF619" w14:textId="77777777" w:rsidR="00FB369C" w:rsidRPr="00FB369C" w:rsidRDefault="00FB369C" w:rsidP="00AA651D">
            <w:pPr>
              <w:spacing w:after="0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(</w:t>
            </w:r>
            <w:r w:rsidRPr="00922673">
              <w:rPr>
                <w:rFonts w:ascii="Times New Roman" w:hAnsi="Times New Roman"/>
                <w:sz w:val="24"/>
                <w:szCs w:val="24"/>
              </w:rPr>
              <w:t>prihode od usluga komunalnog pogona, prihode od sufinanciranja dječjeg vrtića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i ostalo)</w:t>
            </w:r>
          </w:p>
        </w:tc>
        <w:tc>
          <w:tcPr>
            <w:tcW w:w="4530" w:type="dxa"/>
          </w:tcPr>
          <w:p w14:paraId="6573CEAF" w14:textId="77777777" w:rsidR="00626333" w:rsidRPr="00AA651D" w:rsidRDefault="00D41CF6" w:rsidP="00AA651D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27.000,00</w:t>
            </w:r>
          </w:p>
        </w:tc>
      </w:tr>
      <w:tr w:rsidR="00D41CF6" w14:paraId="54F284BB" w14:textId="77777777" w:rsidTr="00D41CF6">
        <w:tc>
          <w:tcPr>
            <w:tcW w:w="4531" w:type="dxa"/>
          </w:tcPr>
          <w:p w14:paraId="1F8D88E3" w14:textId="77777777" w:rsidR="00D41CF6" w:rsidRPr="00FB369C" w:rsidRDefault="00D41CF6" w:rsidP="00D41CF6">
            <w:pPr>
              <w:spacing w:after="0"/>
              <w:rPr>
                <w:rFonts w:ascii="Times New Roman" w:hAnsi="Times New Roman"/>
                <w:b/>
                <w:sz w:val="24"/>
                <w:szCs w:val="24"/>
              </w:rPr>
            </w:pPr>
            <w:r w:rsidRPr="00FB369C">
              <w:rPr>
                <w:rFonts w:ascii="Times New Roman" w:hAnsi="Times New Roman"/>
                <w:b/>
                <w:sz w:val="24"/>
                <w:szCs w:val="24"/>
              </w:rPr>
              <w:t xml:space="preserve">Prihodi od prodaje </w:t>
            </w:r>
          </w:p>
          <w:p w14:paraId="13C93154" w14:textId="77777777" w:rsidR="00D41CF6" w:rsidRPr="00FB369C" w:rsidRDefault="00D41CF6" w:rsidP="00D41CF6">
            <w:pPr>
              <w:spacing w:after="0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b/>
                <w:sz w:val="24"/>
                <w:szCs w:val="24"/>
              </w:rPr>
              <w:t>ne</w:t>
            </w:r>
            <w:r w:rsidRPr="00FB369C">
              <w:rPr>
                <w:rFonts w:ascii="Times New Roman" w:hAnsi="Times New Roman"/>
                <w:b/>
                <w:sz w:val="24"/>
                <w:szCs w:val="24"/>
              </w:rPr>
              <w:t>proizvedene</w:t>
            </w:r>
            <w:proofErr w:type="spellEnd"/>
            <w:r w:rsidRPr="00FB369C">
              <w:rPr>
                <w:rFonts w:ascii="Times New Roman" w:hAnsi="Times New Roman"/>
                <w:b/>
                <w:sz w:val="24"/>
                <w:szCs w:val="24"/>
              </w:rPr>
              <w:t xml:space="preserve"> imovine</w:t>
            </w:r>
          </w:p>
        </w:tc>
        <w:tc>
          <w:tcPr>
            <w:tcW w:w="4530" w:type="dxa"/>
          </w:tcPr>
          <w:p w14:paraId="28761439" w14:textId="77777777" w:rsidR="00D41CF6" w:rsidRDefault="00D41CF6" w:rsidP="00AA651D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10.000,00</w:t>
            </w:r>
          </w:p>
        </w:tc>
      </w:tr>
      <w:tr w:rsidR="00626333" w14:paraId="3370FA7D" w14:textId="77777777" w:rsidTr="00D41CF6">
        <w:tc>
          <w:tcPr>
            <w:tcW w:w="4531" w:type="dxa"/>
          </w:tcPr>
          <w:p w14:paraId="76DAD259" w14:textId="77777777" w:rsidR="00626333" w:rsidRPr="00FB369C" w:rsidRDefault="00626333" w:rsidP="00AA651D">
            <w:pPr>
              <w:spacing w:after="0"/>
              <w:rPr>
                <w:rFonts w:ascii="Times New Roman" w:hAnsi="Times New Roman"/>
                <w:b/>
                <w:sz w:val="24"/>
                <w:szCs w:val="24"/>
              </w:rPr>
            </w:pPr>
            <w:r w:rsidRPr="00FB369C">
              <w:rPr>
                <w:rFonts w:ascii="Times New Roman" w:hAnsi="Times New Roman"/>
                <w:b/>
                <w:sz w:val="24"/>
                <w:szCs w:val="24"/>
              </w:rPr>
              <w:t xml:space="preserve">Prihodi od prodaje </w:t>
            </w:r>
          </w:p>
          <w:p w14:paraId="43C4870F" w14:textId="77777777" w:rsidR="00626333" w:rsidRPr="00AA651D" w:rsidRDefault="00626333" w:rsidP="00AA651D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FB369C">
              <w:rPr>
                <w:rFonts w:ascii="Times New Roman" w:hAnsi="Times New Roman"/>
                <w:b/>
                <w:sz w:val="24"/>
                <w:szCs w:val="24"/>
              </w:rPr>
              <w:t>proizvedene dugotrajne imovine</w:t>
            </w:r>
          </w:p>
        </w:tc>
        <w:tc>
          <w:tcPr>
            <w:tcW w:w="4530" w:type="dxa"/>
          </w:tcPr>
          <w:p w14:paraId="657E257C" w14:textId="77777777" w:rsidR="00626333" w:rsidRPr="00AA651D" w:rsidRDefault="00D41CF6" w:rsidP="00AA651D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19.000,00</w:t>
            </w:r>
          </w:p>
        </w:tc>
      </w:tr>
      <w:tr w:rsidR="00FD6E60" w14:paraId="45372B04" w14:textId="77777777" w:rsidTr="00D41CF6">
        <w:tc>
          <w:tcPr>
            <w:tcW w:w="4531" w:type="dxa"/>
          </w:tcPr>
          <w:p w14:paraId="10464B3B" w14:textId="77777777" w:rsidR="00FD6E60" w:rsidRPr="00FB369C" w:rsidRDefault="00FD6E60" w:rsidP="00AA651D">
            <w:pPr>
              <w:spacing w:after="0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Primici od zaduživanja</w:t>
            </w:r>
          </w:p>
        </w:tc>
        <w:tc>
          <w:tcPr>
            <w:tcW w:w="4530" w:type="dxa"/>
          </w:tcPr>
          <w:p w14:paraId="73C0C449" w14:textId="77777777" w:rsidR="00FD6E60" w:rsidRDefault="00FD6E60" w:rsidP="00AA651D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71.000,00</w:t>
            </w:r>
          </w:p>
        </w:tc>
      </w:tr>
      <w:tr w:rsidR="00D41CF6" w14:paraId="38BD3649" w14:textId="77777777" w:rsidTr="00D56260">
        <w:tc>
          <w:tcPr>
            <w:tcW w:w="4531" w:type="dxa"/>
          </w:tcPr>
          <w:p w14:paraId="707A1416" w14:textId="77777777" w:rsidR="00D41CF6" w:rsidRPr="00FB369C" w:rsidRDefault="00D41CF6" w:rsidP="00AA651D">
            <w:pPr>
              <w:spacing w:after="0"/>
              <w:rPr>
                <w:rFonts w:ascii="Times New Roman" w:hAnsi="Times New Roman"/>
                <w:b/>
                <w:sz w:val="24"/>
                <w:szCs w:val="24"/>
              </w:rPr>
            </w:pPr>
            <w:r w:rsidRPr="00FB369C">
              <w:rPr>
                <w:rFonts w:ascii="Times New Roman" w:hAnsi="Times New Roman"/>
                <w:b/>
                <w:sz w:val="24"/>
                <w:szCs w:val="24"/>
              </w:rPr>
              <w:t>UKUPNO</w:t>
            </w:r>
          </w:p>
        </w:tc>
        <w:tc>
          <w:tcPr>
            <w:tcW w:w="4530" w:type="dxa"/>
          </w:tcPr>
          <w:p w14:paraId="166195D1" w14:textId="77777777" w:rsidR="00D41CF6" w:rsidRPr="00AA651D" w:rsidRDefault="00FD6E60" w:rsidP="00AA651D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2.019.303,00</w:t>
            </w:r>
          </w:p>
        </w:tc>
      </w:tr>
    </w:tbl>
    <w:p w14:paraId="4DD873AC" w14:textId="77777777" w:rsidR="00626333" w:rsidRDefault="00626333">
      <w:pPr>
        <w:rPr>
          <w:rFonts w:ascii="Times New Roman" w:hAnsi="Times New Roman"/>
          <w:sz w:val="24"/>
          <w:szCs w:val="24"/>
        </w:rPr>
      </w:pPr>
    </w:p>
    <w:p w14:paraId="03DA6F92" w14:textId="77777777" w:rsidR="000D2683" w:rsidRDefault="000D2683" w:rsidP="00E15363">
      <w:pPr>
        <w:jc w:val="center"/>
        <w:rPr>
          <w:rFonts w:ascii="Times New Roman" w:eastAsia="Verdana" w:hAnsi="Times New Roman"/>
          <w:bCs/>
          <w:sz w:val="24"/>
          <w:szCs w:val="24"/>
        </w:rPr>
      </w:pPr>
    </w:p>
    <w:p w14:paraId="6DF6DE99" w14:textId="77777777" w:rsidR="00AA651D" w:rsidRDefault="00E15363" w:rsidP="00E15363">
      <w:pPr>
        <w:jc w:val="center"/>
        <w:rPr>
          <w:rFonts w:ascii="Times New Roman" w:eastAsia="Verdana" w:hAnsi="Times New Roman"/>
          <w:bCs/>
          <w:sz w:val="24"/>
          <w:szCs w:val="24"/>
        </w:rPr>
      </w:pPr>
      <w:r>
        <w:rPr>
          <w:rFonts w:ascii="Times New Roman" w:eastAsia="Verdana" w:hAnsi="Times New Roman"/>
          <w:bCs/>
          <w:sz w:val="24"/>
          <w:szCs w:val="24"/>
        </w:rPr>
        <w:t>RASHODI</w:t>
      </w:r>
      <w:r w:rsidRPr="00EF107E">
        <w:rPr>
          <w:rFonts w:ascii="Times New Roman" w:eastAsia="Verdana" w:hAnsi="Times New Roman"/>
          <w:bCs/>
          <w:sz w:val="24"/>
          <w:szCs w:val="24"/>
        </w:rPr>
        <w:t xml:space="preserve"> </w:t>
      </w:r>
      <w:r w:rsidR="007B1C66">
        <w:rPr>
          <w:rFonts w:ascii="Times New Roman" w:eastAsia="Verdana" w:hAnsi="Times New Roman"/>
          <w:bCs/>
          <w:sz w:val="24"/>
          <w:szCs w:val="24"/>
        </w:rPr>
        <w:t xml:space="preserve">I IZDACI </w:t>
      </w:r>
      <w:r w:rsidR="00B45DC3">
        <w:rPr>
          <w:rFonts w:ascii="Times New Roman" w:eastAsia="Verdana" w:hAnsi="Times New Roman"/>
          <w:bCs/>
          <w:sz w:val="24"/>
          <w:szCs w:val="24"/>
        </w:rPr>
        <w:t>PRORAČUNA OPĆINE LOVAS ZA 2024</w:t>
      </w:r>
      <w:r>
        <w:rPr>
          <w:rFonts w:ascii="Times New Roman" w:eastAsia="Verdana" w:hAnsi="Times New Roman"/>
          <w:bCs/>
          <w:sz w:val="24"/>
          <w:szCs w:val="24"/>
        </w:rPr>
        <w:t>. GODINU</w:t>
      </w:r>
    </w:p>
    <w:p w14:paraId="32C67404" w14:textId="77777777" w:rsidR="000D2683" w:rsidRDefault="000D2683" w:rsidP="00E15363">
      <w:pPr>
        <w:jc w:val="center"/>
        <w:rPr>
          <w:rFonts w:ascii="Times New Roman" w:eastAsia="Verdana" w:hAnsi="Times New Roman"/>
          <w:bCs/>
          <w:sz w:val="24"/>
          <w:szCs w:val="24"/>
        </w:rPr>
      </w:pPr>
    </w:p>
    <w:p w14:paraId="025D8E9B" w14:textId="77777777" w:rsidR="000D2683" w:rsidRDefault="00B45DC3" w:rsidP="00E15363">
      <w:pPr>
        <w:jc w:val="center"/>
        <w:rPr>
          <w:rFonts w:ascii="Times New Roman" w:eastAsia="Verdana" w:hAnsi="Times New Roman"/>
          <w:bCs/>
          <w:sz w:val="24"/>
          <w:szCs w:val="24"/>
        </w:rPr>
      </w:pPr>
      <w:r>
        <w:rPr>
          <w:rFonts w:ascii="Times New Roman" w:eastAsia="Verdana" w:hAnsi="Times New Roman"/>
          <w:bCs/>
          <w:noProof/>
          <w:sz w:val="24"/>
          <w:szCs w:val="24"/>
          <w:lang w:eastAsia="hr-HR"/>
        </w:rPr>
        <w:lastRenderedPageBreak/>
        <w:drawing>
          <wp:inline distT="0" distB="0" distL="0" distR="0" wp14:anchorId="0A638841" wp14:editId="276ECC34">
            <wp:extent cx="5486400" cy="6296025"/>
            <wp:effectExtent l="0" t="0" r="0" b="9525"/>
            <wp:docPr id="11" name="Grafikon 1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</wp:inline>
        </w:drawing>
      </w:r>
    </w:p>
    <w:p w14:paraId="5A3478EB" w14:textId="77777777" w:rsidR="000D2683" w:rsidRDefault="000D2683" w:rsidP="00E15363">
      <w:pPr>
        <w:jc w:val="center"/>
        <w:rPr>
          <w:rFonts w:ascii="Times New Roman" w:eastAsia="Verdana" w:hAnsi="Times New Roman"/>
          <w:bCs/>
          <w:sz w:val="24"/>
          <w:szCs w:val="24"/>
        </w:rPr>
      </w:pPr>
    </w:p>
    <w:p w14:paraId="2A0FBA73" w14:textId="77777777" w:rsidR="000D2683" w:rsidRDefault="000D2683" w:rsidP="00E15363">
      <w:pPr>
        <w:jc w:val="center"/>
        <w:rPr>
          <w:rFonts w:ascii="Times New Roman" w:eastAsia="Verdana" w:hAnsi="Times New Roman"/>
          <w:bCs/>
          <w:sz w:val="24"/>
          <w:szCs w:val="24"/>
        </w:rPr>
      </w:pPr>
    </w:p>
    <w:p w14:paraId="3870878C" w14:textId="77777777" w:rsidR="000D2683" w:rsidRDefault="000D2683" w:rsidP="00E15363">
      <w:pPr>
        <w:jc w:val="center"/>
        <w:rPr>
          <w:rFonts w:ascii="Times New Roman" w:eastAsia="Verdana" w:hAnsi="Times New Roman"/>
          <w:bCs/>
          <w:sz w:val="24"/>
          <w:szCs w:val="24"/>
        </w:rPr>
      </w:pPr>
    </w:p>
    <w:p w14:paraId="500CE16C" w14:textId="77777777" w:rsidR="000D2683" w:rsidRDefault="000D2683" w:rsidP="00B45DC3">
      <w:pPr>
        <w:rPr>
          <w:rFonts w:ascii="Times New Roman" w:eastAsia="Verdana" w:hAnsi="Times New Roman"/>
          <w:bCs/>
          <w:sz w:val="24"/>
          <w:szCs w:val="24"/>
        </w:rPr>
      </w:pPr>
    </w:p>
    <w:p w14:paraId="1930C4BA" w14:textId="77777777" w:rsidR="007B1C66" w:rsidRPr="00E15363" w:rsidRDefault="007B1C66" w:rsidP="00B45DC3">
      <w:pPr>
        <w:rPr>
          <w:rFonts w:ascii="Times New Roman" w:eastAsia="Verdana" w:hAnsi="Times New Roman"/>
          <w:bCs/>
          <w:sz w:val="24"/>
          <w:szCs w:val="24"/>
        </w:rPr>
      </w:pPr>
    </w:p>
    <w:tbl>
      <w:tblPr>
        <w:tblStyle w:val="Reetkatablice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AA651D" w14:paraId="6D6B6470" w14:textId="77777777" w:rsidTr="00AA651D">
        <w:tc>
          <w:tcPr>
            <w:tcW w:w="4531" w:type="dxa"/>
          </w:tcPr>
          <w:p w14:paraId="7EF7DAE6" w14:textId="77777777" w:rsidR="00AA651D" w:rsidRPr="00FB369C" w:rsidRDefault="00AA651D" w:rsidP="00AA651D">
            <w:pPr>
              <w:spacing w:after="0"/>
              <w:rPr>
                <w:rFonts w:ascii="Times New Roman" w:hAnsi="Times New Roman"/>
                <w:b/>
                <w:sz w:val="24"/>
                <w:szCs w:val="24"/>
              </w:rPr>
            </w:pPr>
            <w:r w:rsidRPr="00FB369C">
              <w:rPr>
                <w:rFonts w:ascii="Times New Roman" w:hAnsi="Times New Roman"/>
                <w:b/>
                <w:sz w:val="24"/>
                <w:szCs w:val="24"/>
              </w:rPr>
              <w:t>Rashodi za zaposlene</w:t>
            </w:r>
          </w:p>
          <w:p w14:paraId="0595A6C4" w14:textId="77777777" w:rsidR="00FB369C" w:rsidRPr="00AA651D" w:rsidRDefault="00FB369C" w:rsidP="00FB369C">
            <w:pPr>
              <w:pStyle w:val="StandardWeb"/>
              <w:spacing w:before="140" w:beforeAutospacing="0" w:after="0" w:afterAutospacing="0"/>
              <w:jc w:val="both"/>
            </w:pPr>
            <w:r w:rsidRPr="00FB369C">
              <w:rPr>
                <w:rFonts w:eastAsia="+mn-ea"/>
                <w:kern w:val="24"/>
              </w:rPr>
              <w:t>(plaće, ostali rashodi za zaposlene, doprinosi na plaće)</w:t>
            </w:r>
          </w:p>
        </w:tc>
        <w:tc>
          <w:tcPr>
            <w:tcW w:w="4531" w:type="dxa"/>
          </w:tcPr>
          <w:p w14:paraId="592B4E65" w14:textId="77777777" w:rsidR="00AA651D" w:rsidRPr="00AA651D" w:rsidRDefault="00D41CF6" w:rsidP="00AA651D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527.761,00</w:t>
            </w:r>
          </w:p>
        </w:tc>
      </w:tr>
      <w:tr w:rsidR="00AA651D" w14:paraId="1696E2D0" w14:textId="77777777" w:rsidTr="00AA651D">
        <w:tc>
          <w:tcPr>
            <w:tcW w:w="4531" w:type="dxa"/>
          </w:tcPr>
          <w:p w14:paraId="4BF8FE2B" w14:textId="77777777" w:rsidR="00AA651D" w:rsidRDefault="00AA651D" w:rsidP="00AA651D">
            <w:pPr>
              <w:spacing w:after="0"/>
              <w:rPr>
                <w:rFonts w:ascii="Times New Roman" w:hAnsi="Times New Roman"/>
                <w:b/>
                <w:sz w:val="24"/>
                <w:szCs w:val="24"/>
              </w:rPr>
            </w:pPr>
            <w:r w:rsidRPr="00FB369C">
              <w:rPr>
                <w:rFonts w:ascii="Times New Roman" w:hAnsi="Times New Roman"/>
                <w:b/>
                <w:sz w:val="24"/>
                <w:szCs w:val="24"/>
              </w:rPr>
              <w:t>Materijalni rashodi</w:t>
            </w:r>
          </w:p>
          <w:p w14:paraId="2A3B9D9A" w14:textId="77777777" w:rsidR="00FB369C" w:rsidRPr="00FB369C" w:rsidRDefault="00FB369C" w:rsidP="00FB369C">
            <w:pPr>
              <w:pStyle w:val="StandardWeb"/>
              <w:spacing w:before="140" w:beforeAutospacing="0" w:after="0" w:afterAutospacing="0"/>
              <w:jc w:val="both"/>
            </w:pPr>
            <w:r w:rsidRPr="00FB369C">
              <w:rPr>
                <w:rFonts w:eastAsia="+mn-ea"/>
                <w:kern w:val="24"/>
              </w:rPr>
              <w:lastRenderedPageBreak/>
              <w:t xml:space="preserve">(naknade troškova zaposlenima, rashodi za materijal i energiju, rashodi za usluge, naknade </w:t>
            </w:r>
            <w:proofErr w:type="spellStart"/>
            <w:r w:rsidRPr="00FB369C">
              <w:rPr>
                <w:rFonts w:eastAsia="+mn-ea"/>
                <w:kern w:val="24"/>
              </w:rPr>
              <w:t>toškova</w:t>
            </w:r>
            <w:proofErr w:type="spellEnd"/>
            <w:r w:rsidRPr="00FB369C">
              <w:rPr>
                <w:rFonts w:eastAsia="+mn-ea"/>
                <w:kern w:val="24"/>
              </w:rPr>
              <w:t xml:space="preserve"> osobama izvan radnog odnosa, ostali nespomenuti rashodi poslovanja)</w:t>
            </w:r>
          </w:p>
        </w:tc>
        <w:tc>
          <w:tcPr>
            <w:tcW w:w="4531" w:type="dxa"/>
          </w:tcPr>
          <w:p w14:paraId="4C19D896" w14:textId="77777777" w:rsidR="00AA651D" w:rsidRPr="00AA651D" w:rsidRDefault="00D41CF6" w:rsidP="00AA651D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379.830,00</w:t>
            </w:r>
          </w:p>
        </w:tc>
      </w:tr>
      <w:tr w:rsidR="00AA651D" w14:paraId="2F43B5CB" w14:textId="77777777" w:rsidTr="00AA651D">
        <w:tc>
          <w:tcPr>
            <w:tcW w:w="4531" w:type="dxa"/>
          </w:tcPr>
          <w:p w14:paraId="358803C1" w14:textId="77777777" w:rsidR="00AA651D" w:rsidRDefault="00AA651D" w:rsidP="00AA651D">
            <w:pPr>
              <w:spacing w:after="0"/>
              <w:rPr>
                <w:rFonts w:ascii="Times New Roman" w:hAnsi="Times New Roman"/>
                <w:b/>
                <w:sz w:val="24"/>
                <w:szCs w:val="24"/>
              </w:rPr>
            </w:pPr>
            <w:r w:rsidRPr="00FB369C">
              <w:rPr>
                <w:rFonts w:ascii="Times New Roman" w:hAnsi="Times New Roman"/>
                <w:b/>
                <w:sz w:val="24"/>
                <w:szCs w:val="24"/>
              </w:rPr>
              <w:t>Financijski rashodi</w:t>
            </w:r>
          </w:p>
          <w:p w14:paraId="3E04D3D0" w14:textId="77777777" w:rsidR="00FB369C" w:rsidRPr="00FB369C" w:rsidRDefault="00FB369C" w:rsidP="00AA651D">
            <w:pPr>
              <w:spacing w:after="0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531" w:type="dxa"/>
          </w:tcPr>
          <w:p w14:paraId="5A3E9E17" w14:textId="77777777" w:rsidR="00AA651D" w:rsidRPr="00AA651D" w:rsidRDefault="00D41CF6" w:rsidP="00AA651D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11.903,00</w:t>
            </w:r>
          </w:p>
        </w:tc>
      </w:tr>
      <w:tr w:rsidR="00AA651D" w14:paraId="40B3493B" w14:textId="77777777" w:rsidTr="00AA651D">
        <w:tc>
          <w:tcPr>
            <w:tcW w:w="4531" w:type="dxa"/>
          </w:tcPr>
          <w:p w14:paraId="53A1F3A1" w14:textId="77777777" w:rsidR="00AA651D" w:rsidRDefault="00AA651D" w:rsidP="00AA651D">
            <w:pPr>
              <w:spacing w:after="0"/>
              <w:rPr>
                <w:rFonts w:ascii="Times New Roman" w:hAnsi="Times New Roman"/>
                <w:b/>
                <w:sz w:val="24"/>
                <w:szCs w:val="24"/>
              </w:rPr>
            </w:pPr>
            <w:r w:rsidRPr="00FB369C">
              <w:rPr>
                <w:rFonts w:ascii="Times New Roman" w:hAnsi="Times New Roman"/>
                <w:b/>
                <w:sz w:val="24"/>
                <w:szCs w:val="24"/>
              </w:rPr>
              <w:t>Subvencije</w:t>
            </w:r>
          </w:p>
          <w:p w14:paraId="070C3AE3" w14:textId="77777777" w:rsidR="00FB369C" w:rsidRPr="00FB369C" w:rsidRDefault="00FB369C" w:rsidP="00FB369C">
            <w:pPr>
              <w:pStyle w:val="StandardWeb"/>
              <w:spacing w:before="140" w:beforeAutospacing="0" w:after="0" w:afterAutospacing="0"/>
              <w:jc w:val="both"/>
            </w:pPr>
            <w:r w:rsidRPr="00FB369C">
              <w:rPr>
                <w:rFonts w:eastAsia="+mn-ea"/>
                <w:kern w:val="24"/>
              </w:rPr>
              <w:t>(su</w:t>
            </w:r>
            <w:r>
              <w:rPr>
                <w:rFonts w:eastAsia="+mn-ea"/>
                <w:kern w:val="24"/>
              </w:rPr>
              <w:t>b</w:t>
            </w:r>
            <w:r w:rsidRPr="00FB369C">
              <w:rPr>
                <w:rFonts w:eastAsia="+mn-ea"/>
                <w:kern w:val="24"/>
              </w:rPr>
              <w:t>vencije trgovačkim društvima, obrtnicima, malim i srednjim poduzetnicima izvan javnog sektora)</w:t>
            </w:r>
          </w:p>
        </w:tc>
        <w:tc>
          <w:tcPr>
            <w:tcW w:w="4531" w:type="dxa"/>
          </w:tcPr>
          <w:p w14:paraId="7B3BD04E" w14:textId="77777777" w:rsidR="00AA651D" w:rsidRPr="00AA651D" w:rsidRDefault="00D41CF6" w:rsidP="00AA651D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25.270,00</w:t>
            </w:r>
          </w:p>
        </w:tc>
      </w:tr>
      <w:tr w:rsidR="00AA651D" w14:paraId="5C116C5E" w14:textId="77777777" w:rsidTr="00AA651D">
        <w:tc>
          <w:tcPr>
            <w:tcW w:w="4531" w:type="dxa"/>
          </w:tcPr>
          <w:p w14:paraId="390D30E1" w14:textId="77777777" w:rsidR="00AA651D" w:rsidRPr="00FB369C" w:rsidRDefault="00AA651D" w:rsidP="00AA651D">
            <w:pPr>
              <w:spacing w:after="0"/>
              <w:rPr>
                <w:rFonts w:ascii="Times New Roman" w:hAnsi="Times New Roman"/>
                <w:b/>
                <w:sz w:val="24"/>
                <w:szCs w:val="24"/>
              </w:rPr>
            </w:pPr>
            <w:r w:rsidRPr="00FB369C">
              <w:rPr>
                <w:rFonts w:ascii="Times New Roman" w:hAnsi="Times New Roman"/>
                <w:b/>
                <w:sz w:val="24"/>
                <w:szCs w:val="24"/>
              </w:rPr>
              <w:t xml:space="preserve">Pomoći dane u </w:t>
            </w:r>
          </w:p>
          <w:p w14:paraId="4A18F66A" w14:textId="77777777" w:rsidR="00AA651D" w:rsidRPr="00FB369C" w:rsidRDefault="00AA651D" w:rsidP="00AA651D">
            <w:pPr>
              <w:spacing w:after="0"/>
              <w:rPr>
                <w:rFonts w:ascii="Times New Roman" w:hAnsi="Times New Roman"/>
                <w:b/>
                <w:sz w:val="24"/>
                <w:szCs w:val="24"/>
              </w:rPr>
            </w:pPr>
            <w:r w:rsidRPr="00FB369C">
              <w:rPr>
                <w:rFonts w:ascii="Times New Roman" w:hAnsi="Times New Roman"/>
                <w:b/>
                <w:sz w:val="24"/>
                <w:szCs w:val="24"/>
              </w:rPr>
              <w:t>inozemstvo i unutar opće države</w:t>
            </w:r>
          </w:p>
        </w:tc>
        <w:tc>
          <w:tcPr>
            <w:tcW w:w="4531" w:type="dxa"/>
          </w:tcPr>
          <w:p w14:paraId="3AB20FB5" w14:textId="77777777" w:rsidR="00AA651D" w:rsidRPr="00AA651D" w:rsidRDefault="00AA651D" w:rsidP="00AA651D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AA651D">
              <w:rPr>
                <w:rFonts w:ascii="Times New Roman" w:hAnsi="Times New Roman"/>
                <w:sz w:val="24"/>
                <w:szCs w:val="24"/>
              </w:rPr>
              <w:t>130,00</w:t>
            </w:r>
          </w:p>
        </w:tc>
      </w:tr>
      <w:tr w:rsidR="00AA651D" w14:paraId="585C98AF" w14:textId="77777777" w:rsidTr="00AA651D">
        <w:tc>
          <w:tcPr>
            <w:tcW w:w="4531" w:type="dxa"/>
          </w:tcPr>
          <w:p w14:paraId="23773548" w14:textId="77777777" w:rsidR="00AA651D" w:rsidRPr="00FB369C" w:rsidRDefault="00AA651D" w:rsidP="00AA651D">
            <w:pPr>
              <w:spacing w:after="0"/>
              <w:rPr>
                <w:rFonts w:ascii="Times New Roman" w:hAnsi="Times New Roman"/>
                <w:b/>
                <w:sz w:val="24"/>
                <w:szCs w:val="24"/>
              </w:rPr>
            </w:pPr>
            <w:r w:rsidRPr="00FB369C">
              <w:rPr>
                <w:rFonts w:ascii="Times New Roman" w:hAnsi="Times New Roman"/>
                <w:b/>
                <w:sz w:val="24"/>
                <w:szCs w:val="24"/>
              </w:rPr>
              <w:t xml:space="preserve">Naknade građanima i </w:t>
            </w:r>
          </w:p>
          <w:p w14:paraId="2F43CA8C" w14:textId="77777777" w:rsidR="00AA651D" w:rsidRPr="00FB369C" w:rsidRDefault="00AA651D" w:rsidP="00AA651D">
            <w:pPr>
              <w:spacing w:after="0"/>
              <w:rPr>
                <w:rFonts w:ascii="Times New Roman" w:hAnsi="Times New Roman"/>
                <w:b/>
                <w:sz w:val="24"/>
                <w:szCs w:val="24"/>
              </w:rPr>
            </w:pPr>
            <w:r w:rsidRPr="00FB369C">
              <w:rPr>
                <w:rFonts w:ascii="Times New Roman" w:hAnsi="Times New Roman"/>
                <w:b/>
                <w:sz w:val="24"/>
                <w:szCs w:val="24"/>
              </w:rPr>
              <w:t>kućanstvima na temelju osiguranja i druge naknade</w:t>
            </w:r>
          </w:p>
        </w:tc>
        <w:tc>
          <w:tcPr>
            <w:tcW w:w="4531" w:type="dxa"/>
          </w:tcPr>
          <w:p w14:paraId="56BE29F6" w14:textId="77777777" w:rsidR="00AA651D" w:rsidRPr="00AA651D" w:rsidRDefault="00D41CF6" w:rsidP="00AA651D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39.800,00</w:t>
            </w:r>
          </w:p>
        </w:tc>
      </w:tr>
      <w:tr w:rsidR="00AA651D" w14:paraId="68675E70" w14:textId="77777777" w:rsidTr="00AA651D">
        <w:tc>
          <w:tcPr>
            <w:tcW w:w="4531" w:type="dxa"/>
          </w:tcPr>
          <w:p w14:paraId="735A5500" w14:textId="77777777" w:rsidR="00AA651D" w:rsidRDefault="00AA651D" w:rsidP="00AA651D">
            <w:pPr>
              <w:spacing w:after="0"/>
              <w:rPr>
                <w:rFonts w:ascii="Times New Roman" w:hAnsi="Times New Roman"/>
                <w:b/>
                <w:sz w:val="24"/>
                <w:szCs w:val="24"/>
              </w:rPr>
            </w:pPr>
            <w:r w:rsidRPr="00FB369C">
              <w:rPr>
                <w:rFonts w:ascii="Times New Roman" w:hAnsi="Times New Roman"/>
                <w:b/>
                <w:sz w:val="24"/>
                <w:szCs w:val="24"/>
              </w:rPr>
              <w:t>Ostali rashodi</w:t>
            </w:r>
          </w:p>
          <w:p w14:paraId="6B7BE2A0" w14:textId="77777777" w:rsidR="00FB369C" w:rsidRPr="00FB369C" w:rsidRDefault="00FB369C" w:rsidP="00FB369C">
            <w:pPr>
              <w:pStyle w:val="StandardWeb"/>
              <w:spacing w:before="140" w:beforeAutospacing="0" w:after="0" w:afterAutospacing="0"/>
              <w:jc w:val="both"/>
            </w:pPr>
            <w:r w:rsidRPr="00FB369C">
              <w:rPr>
                <w:rFonts w:eastAsia="+mn-ea"/>
                <w:kern w:val="24"/>
              </w:rPr>
              <w:t>(tekuće donacije, kapitalne donacije, kazne, penali i naknade štete)</w:t>
            </w:r>
          </w:p>
        </w:tc>
        <w:tc>
          <w:tcPr>
            <w:tcW w:w="4531" w:type="dxa"/>
          </w:tcPr>
          <w:p w14:paraId="0AB1F742" w14:textId="77777777" w:rsidR="00AA651D" w:rsidRPr="00AA651D" w:rsidRDefault="00D41CF6" w:rsidP="00AA651D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130.960,00</w:t>
            </w:r>
          </w:p>
        </w:tc>
      </w:tr>
      <w:tr w:rsidR="00AA651D" w14:paraId="7BE1E670" w14:textId="77777777" w:rsidTr="00AA651D">
        <w:tc>
          <w:tcPr>
            <w:tcW w:w="4531" w:type="dxa"/>
          </w:tcPr>
          <w:p w14:paraId="609EE91E" w14:textId="77777777" w:rsidR="00AA651D" w:rsidRPr="00FB369C" w:rsidRDefault="00AA651D" w:rsidP="00AA651D">
            <w:pPr>
              <w:spacing w:after="0"/>
              <w:rPr>
                <w:rFonts w:ascii="Times New Roman" w:hAnsi="Times New Roman"/>
                <w:b/>
                <w:sz w:val="24"/>
                <w:szCs w:val="24"/>
              </w:rPr>
            </w:pPr>
            <w:r w:rsidRPr="00FB369C">
              <w:rPr>
                <w:rFonts w:ascii="Times New Roman" w:hAnsi="Times New Roman"/>
                <w:b/>
                <w:sz w:val="24"/>
                <w:szCs w:val="24"/>
              </w:rPr>
              <w:t xml:space="preserve">Rashodi za nabavu </w:t>
            </w:r>
          </w:p>
          <w:p w14:paraId="4B621C75" w14:textId="77777777" w:rsidR="00AA651D" w:rsidRPr="00FB369C" w:rsidRDefault="00AA651D" w:rsidP="00AA651D">
            <w:pPr>
              <w:spacing w:after="0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FB369C">
              <w:rPr>
                <w:rFonts w:ascii="Times New Roman" w:hAnsi="Times New Roman"/>
                <w:b/>
                <w:sz w:val="24"/>
                <w:szCs w:val="24"/>
              </w:rPr>
              <w:t>neproizvedene</w:t>
            </w:r>
            <w:proofErr w:type="spellEnd"/>
            <w:r w:rsidRPr="00FB369C">
              <w:rPr>
                <w:rFonts w:ascii="Times New Roman" w:hAnsi="Times New Roman"/>
                <w:b/>
                <w:sz w:val="24"/>
                <w:szCs w:val="24"/>
              </w:rPr>
              <w:t xml:space="preserve"> imovine</w:t>
            </w:r>
          </w:p>
        </w:tc>
        <w:tc>
          <w:tcPr>
            <w:tcW w:w="4531" w:type="dxa"/>
          </w:tcPr>
          <w:p w14:paraId="0DEA9850" w14:textId="77777777" w:rsidR="00AA651D" w:rsidRPr="00AA651D" w:rsidRDefault="00D41CF6" w:rsidP="00AA651D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70.049,00</w:t>
            </w:r>
          </w:p>
        </w:tc>
      </w:tr>
      <w:tr w:rsidR="00AA651D" w14:paraId="277AE3CA" w14:textId="77777777" w:rsidTr="00AA651D">
        <w:tc>
          <w:tcPr>
            <w:tcW w:w="4531" w:type="dxa"/>
          </w:tcPr>
          <w:p w14:paraId="24524B6E" w14:textId="77777777" w:rsidR="00AA651D" w:rsidRPr="00FB369C" w:rsidRDefault="00AA651D" w:rsidP="00AA651D">
            <w:pPr>
              <w:spacing w:after="0"/>
              <w:rPr>
                <w:rFonts w:ascii="Times New Roman" w:hAnsi="Times New Roman"/>
                <w:b/>
                <w:sz w:val="24"/>
                <w:szCs w:val="24"/>
              </w:rPr>
            </w:pPr>
            <w:r w:rsidRPr="00FB369C">
              <w:rPr>
                <w:rFonts w:ascii="Times New Roman" w:hAnsi="Times New Roman"/>
                <w:b/>
                <w:sz w:val="24"/>
                <w:szCs w:val="24"/>
              </w:rPr>
              <w:t xml:space="preserve">Rashodi za nabavu </w:t>
            </w:r>
          </w:p>
          <w:p w14:paraId="04246E71" w14:textId="77777777" w:rsidR="00AA651D" w:rsidRDefault="00AA651D" w:rsidP="00AA651D">
            <w:pPr>
              <w:spacing w:after="0"/>
              <w:rPr>
                <w:rFonts w:ascii="Times New Roman" w:hAnsi="Times New Roman"/>
                <w:b/>
                <w:sz w:val="24"/>
                <w:szCs w:val="24"/>
              </w:rPr>
            </w:pPr>
            <w:r w:rsidRPr="00FB369C">
              <w:rPr>
                <w:rFonts w:ascii="Times New Roman" w:hAnsi="Times New Roman"/>
                <w:b/>
                <w:sz w:val="24"/>
                <w:szCs w:val="24"/>
              </w:rPr>
              <w:t>proizvedene dugotrajne imovine</w:t>
            </w:r>
          </w:p>
          <w:p w14:paraId="04AD905D" w14:textId="77777777" w:rsidR="00FB369C" w:rsidRPr="00FB369C" w:rsidRDefault="00FB369C" w:rsidP="00FB369C">
            <w:pPr>
              <w:pStyle w:val="StandardWeb"/>
              <w:spacing w:before="140" w:beforeAutospacing="0" w:after="0" w:afterAutospacing="0"/>
              <w:jc w:val="both"/>
            </w:pPr>
            <w:r w:rsidRPr="00FB369C">
              <w:rPr>
                <w:rFonts w:eastAsia="+mn-ea"/>
                <w:kern w:val="24"/>
              </w:rPr>
              <w:t>(građevinski objekti, postrojenja i oprema,</w:t>
            </w:r>
            <w:r w:rsidRPr="00FB369C">
              <w:rPr>
                <w:rFonts w:eastAsia="+mn-ea"/>
                <w:kern w:val="24"/>
                <w:lang w:val="en-GB"/>
              </w:rPr>
              <w:t xml:space="preserve"> </w:t>
            </w:r>
            <w:proofErr w:type="spellStart"/>
            <w:r w:rsidRPr="00FB369C">
              <w:rPr>
                <w:rFonts w:eastAsia="+mn-ea"/>
                <w:kern w:val="24"/>
                <w:lang w:val="en-GB"/>
              </w:rPr>
              <w:t>prijevozna</w:t>
            </w:r>
            <w:proofErr w:type="spellEnd"/>
            <w:r w:rsidRPr="00FB369C">
              <w:rPr>
                <w:rFonts w:eastAsia="+mn-ea"/>
                <w:kern w:val="24"/>
                <w:lang w:val="en-GB"/>
              </w:rPr>
              <w:t xml:space="preserve"> </w:t>
            </w:r>
            <w:proofErr w:type="spellStart"/>
            <w:r w:rsidRPr="00FB369C">
              <w:rPr>
                <w:rFonts w:eastAsia="+mn-ea"/>
                <w:kern w:val="24"/>
                <w:lang w:val="en-GB"/>
              </w:rPr>
              <w:t>sredstva</w:t>
            </w:r>
            <w:proofErr w:type="spellEnd"/>
            <w:r w:rsidRPr="00FB369C">
              <w:rPr>
                <w:rFonts w:eastAsia="+mn-ea"/>
                <w:kern w:val="24"/>
                <w:lang w:val="en-GB"/>
              </w:rPr>
              <w:t>,</w:t>
            </w:r>
            <w:r w:rsidRPr="00FB369C">
              <w:rPr>
                <w:rFonts w:eastAsia="+mn-ea"/>
                <w:kern w:val="24"/>
              </w:rPr>
              <w:t xml:space="preserve"> knjige, umjetnička djela i ostale izložbene vrijednosti, nematerijalna proizvedena imovina)</w:t>
            </w:r>
          </w:p>
        </w:tc>
        <w:tc>
          <w:tcPr>
            <w:tcW w:w="4531" w:type="dxa"/>
          </w:tcPr>
          <w:p w14:paraId="1187F2D1" w14:textId="77777777" w:rsidR="00AA651D" w:rsidRPr="00AA651D" w:rsidRDefault="00D41CF6" w:rsidP="00AA651D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749.300,00</w:t>
            </w:r>
          </w:p>
        </w:tc>
      </w:tr>
      <w:tr w:rsidR="00AA651D" w14:paraId="1701CCAC" w14:textId="77777777" w:rsidTr="00AA651D">
        <w:tc>
          <w:tcPr>
            <w:tcW w:w="4531" w:type="dxa"/>
          </w:tcPr>
          <w:p w14:paraId="30818823" w14:textId="77777777" w:rsidR="00AA651D" w:rsidRPr="00FB369C" w:rsidRDefault="00AA651D" w:rsidP="00AA651D">
            <w:pPr>
              <w:spacing w:after="0"/>
              <w:rPr>
                <w:rFonts w:ascii="Times New Roman" w:hAnsi="Times New Roman"/>
                <w:b/>
                <w:sz w:val="24"/>
                <w:szCs w:val="24"/>
              </w:rPr>
            </w:pPr>
            <w:r w:rsidRPr="00FB369C">
              <w:rPr>
                <w:rFonts w:ascii="Times New Roman" w:hAnsi="Times New Roman"/>
                <w:b/>
                <w:sz w:val="24"/>
                <w:szCs w:val="24"/>
              </w:rPr>
              <w:t xml:space="preserve">Rashodi za dodatna </w:t>
            </w:r>
          </w:p>
          <w:p w14:paraId="745072B0" w14:textId="77777777" w:rsidR="00AA651D" w:rsidRPr="00FB369C" w:rsidRDefault="00AA651D" w:rsidP="00AA651D">
            <w:pPr>
              <w:spacing w:after="0"/>
              <w:rPr>
                <w:rFonts w:ascii="Times New Roman" w:hAnsi="Times New Roman"/>
                <w:b/>
                <w:sz w:val="24"/>
                <w:szCs w:val="24"/>
              </w:rPr>
            </w:pPr>
            <w:r w:rsidRPr="00FB369C">
              <w:rPr>
                <w:rFonts w:ascii="Times New Roman" w:hAnsi="Times New Roman"/>
                <w:b/>
                <w:sz w:val="24"/>
                <w:szCs w:val="24"/>
              </w:rPr>
              <w:t>ulaganja na nefinancijskoj imovini</w:t>
            </w:r>
          </w:p>
        </w:tc>
        <w:tc>
          <w:tcPr>
            <w:tcW w:w="4531" w:type="dxa"/>
          </w:tcPr>
          <w:p w14:paraId="4D4CD12F" w14:textId="77777777" w:rsidR="00AA651D" w:rsidRPr="00AA651D" w:rsidRDefault="00D41CF6" w:rsidP="00AA651D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13.300,00</w:t>
            </w:r>
          </w:p>
        </w:tc>
      </w:tr>
      <w:tr w:rsidR="00AA651D" w14:paraId="768AF0E7" w14:textId="77777777" w:rsidTr="00AA651D">
        <w:tc>
          <w:tcPr>
            <w:tcW w:w="4531" w:type="dxa"/>
          </w:tcPr>
          <w:p w14:paraId="3B1598BC" w14:textId="77777777" w:rsidR="00AA651D" w:rsidRPr="00FB369C" w:rsidRDefault="00AA651D" w:rsidP="00AA651D">
            <w:pPr>
              <w:spacing w:after="0"/>
              <w:rPr>
                <w:rFonts w:ascii="Times New Roman" w:hAnsi="Times New Roman"/>
                <w:b/>
                <w:sz w:val="24"/>
                <w:szCs w:val="24"/>
              </w:rPr>
            </w:pPr>
            <w:r w:rsidRPr="00FB369C">
              <w:rPr>
                <w:rFonts w:ascii="Times New Roman" w:hAnsi="Times New Roman"/>
                <w:b/>
                <w:sz w:val="24"/>
                <w:szCs w:val="24"/>
              </w:rPr>
              <w:t xml:space="preserve">Izdaci za otplatu </w:t>
            </w:r>
          </w:p>
          <w:p w14:paraId="46912B41" w14:textId="77777777" w:rsidR="00AA651D" w:rsidRPr="00FB369C" w:rsidRDefault="00AA651D" w:rsidP="00AA651D">
            <w:pPr>
              <w:spacing w:after="0"/>
              <w:rPr>
                <w:rFonts w:ascii="Times New Roman" w:hAnsi="Times New Roman"/>
                <w:b/>
                <w:sz w:val="24"/>
                <w:szCs w:val="24"/>
              </w:rPr>
            </w:pPr>
            <w:r w:rsidRPr="00FB369C">
              <w:rPr>
                <w:rFonts w:ascii="Times New Roman" w:hAnsi="Times New Roman"/>
                <w:b/>
                <w:sz w:val="24"/>
                <w:szCs w:val="24"/>
              </w:rPr>
              <w:t>glavnice primljenih zajmova</w:t>
            </w:r>
          </w:p>
        </w:tc>
        <w:tc>
          <w:tcPr>
            <w:tcW w:w="4531" w:type="dxa"/>
          </w:tcPr>
          <w:p w14:paraId="4A3536FA" w14:textId="77777777" w:rsidR="00AA651D" w:rsidRPr="00AA651D" w:rsidRDefault="00D41CF6" w:rsidP="00AA651D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71.000,00</w:t>
            </w:r>
          </w:p>
        </w:tc>
      </w:tr>
      <w:tr w:rsidR="00AA651D" w14:paraId="359452FC" w14:textId="77777777" w:rsidTr="00AA651D">
        <w:tc>
          <w:tcPr>
            <w:tcW w:w="4531" w:type="dxa"/>
          </w:tcPr>
          <w:p w14:paraId="4B48D730" w14:textId="77777777" w:rsidR="00AA651D" w:rsidRPr="00FB369C" w:rsidRDefault="00AA651D" w:rsidP="00AA651D">
            <w:pPr>
              <w:spacing w:after="0"/>
              <w:rPr>
                <w:rFonts w:ascii="Times New Roman" w:hAnsi="Times New Roman"/>
                <w:b/>
                <w:sz w:val="24"/>
                <w:szCs w:val="24"/>
              </w:rPr>
            </w:pPr>
            <w:r w:rsidRPr="00FB369C">
              <w:rPr>
                <w:rFonts w:ascii="Times New Roman" w:hAnsi="Times New Roman"/>
                <w:b/>
                <w:sz w:val="24"/>
                <w:szCs w:val="24"/>
              </w:rPr>
              <w:t>UKUPNO</w:t>
            </w:r>
          </w:p>
        </w:tc>
        <w:tc>
          <w:tcPr>
            <w:tcW w:w="4531" w:type="dxa"/>
          </w:tcPr>
          <w:p w14:paraId="44741D49" w14:textId="77777777" w:rsidR="00AA651D" w:rsidRPr="00FB369C" w:rsidRDefault="00D41CF6" w:rsidP="00AA651D">
            <w:pPr>
              <w:spacing w:after="0"/>
              <w:jc w:val="right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2.019.303,00</w:t>
            </w:r>
          </w:p>
        </w:tc>
      </w:tr>
      <w:bookmarkEnd w:id="0"/>
    </w:tbl>
    <w:p w14:paraId="164062BE" w14:textId="77777777" w:rsidR="00AA651D" w:rsidRDefault="00AA651D">
      <w:pPr>
        <w:rPr>
          <w:rFonts w:ascii="Times New Roman" w:hAnsi="Times New Roman"/>
          <w:sz w:val="24"/>
          <w:szCs w:val="24"/>
        </w:rPr>
      </w:pPr>
    </w:p>
    <w:p w14:paraId="3F18DAA8" w14:textId="77777777" w:rsidR="000D2683" w:rsidRDefault="000D2683">
      <w:pPr>
        <w:rPr>
          <w:rFonts w:ascii="Times New Roman" w:hAnsi="Times New Roman"/>
          <w:sz w:val="24"/>
          <w:szCs w:val="24"/>
        </w:rPr>
      </w:pPr>
    </w:p>
    <w:p w14:paraId="6879C06F" w14:textId="77777777" w:rsidR="00B4175C" w:rsidRDefault="00B4175C">
      <w:pPr>
        <w:rPr>
          <w:rFonts w:ascii="Times New Roman" w:hAnsi="Times New Roman"/>
          <w:sz w:val="24"/>
          <w:szCs w:val="24"/>
        </w:rPr>
      </w:pPr>
    </w:p>
    <w:p w14:paraId="1BB1A128" w14:textId="63EE1847" w:rsidR="00B4175C" w:rsidRDefault="00B4175C">
      <w:pPr>
        <w:spacing w:after="160" w:line="259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 w:type="page"/>
      </w:r>
    </w:p>
    <w:p w14:paraId="402651E1" w14:textId="5D646377" w:rsidR="008C7F85" w:rsidRDefault="007A1CF4" w:rsidP="007A1CF4">
      <w:pPr>
        <w:ind w:left="-1276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6F48AA56" wp14:editId="587E1AD8">
            <wp:extent cx="4098847" cy="7349012"/>
            <wp:effectExtent l="0" t="6033" r="0" b="0"/>
            <wp:docPr id="2089873672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9873672" name="Slika 2089873672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62" t="3768" r="40414" b="6465"/>
                    <a:stretch/>
                  </pic:blipFill>
                  <pic:spPr bwMode="auto">
                    <a:xfrm rot="16200000">
                      <a:off x="0" y="0"/>
                      <a:ext cx="4127207" cy="73998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89D00A" w14:textId="3FFEC894" w:rsidR="007A1CF4" w:rsidRDefault="007A1CF4" w:rsidP="007A1CF4">
      <w:pPr>
        <w:ind w:left="-1276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363B656B" wp14:editId="52F33D28">
            <wp:extent cx="831211" cy="7345045"/>
            <wp:effectExtent l="317" t="0" r="0" b="0"/>
            <wp:docPr id="343154019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154019" name="Slika 343154019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441" t="4068" r="20309" b="6658"/>
                    <a:stretch/>
                  </pic:blipFill>
                  <pic:spPr bwMode="auto">
                    <a:xfrm rot="16200000">
                      <a:off x="0" y="0"/>
                      <a:ext cx="851722" cy="75262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912E68" w14:textId="611671B4" w:rsidR="007A1CF4" w:rsidRDefault="007A1CF4" w:rsidP="007A1CF4">
      <w:pPr>
        <w:ind w:left="-1276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3514F2AA" wp14:editId="79D09BBB">
            <wp:extent cx="3968750" cy="7353300"/>
            <wp:effectExtent l="3175" t="0" r="0" b="0"/>
            <wp:docPr id="1671249552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1249552" name="Slika 1671249552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68" t="78" r="17438" b="8169"/>
                    <a:stretch/>
                  </pic:blipFill>
                  <pic:spPr bwMode="auto">
                    <a:xfrm rot="16200000">
                      <a:off x="0" y="0"/>
                      <a:ext cx="3968750" cy="7353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CA6F10" w14:textId="77777777" w:rsidR="007A1CF4" w:rsidRDefault="007A1CF4" w:rsidP="007A1CF4">
      <w:pPr>
        <w:ind w:left="-1276"/>
        <w:rPr>
          <w:rFonts w:ascii="Times New Roman" w:hAnsi="Times New Roman"/>
          <w:sz w:val="24"/>
          <w:szCs w:val="24"/>
        </w:rPr>
      </w:pPr>
    </w:p>
    <w:p w14:paraId="7BB512F7" w14:textId="1DD71A4C" w:rsidR="007A1CF4" w:rsidRDefault="007A1CF4" w:rsidP="007A1CF4">
      <w:pPr>
        <w:ind w:left="-1276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60188D94" wp14:editId="5D6EAC30">
            <wp:extent cx="3702050" cy="7321550"/>
            <wp:effectExtent l="0" t="0" r="0" b="0"/>
            <wp:docPr id="318488262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488262" name="Slika 318488262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73" t="2105" r="24163" b="8014"/>
                    <a:stretch/>
                  </pic:blipFill>
                  <pic:spPr bwMode="auto">
                    <a:xfrm rot="16200000">
                      <a:off x="0" y="0"/>
                      <a:ext cx="3702050" cy="7321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F45417" w14:textId="234AA08F" w:rsidR="007A1CF4" w:rsidRDefault="007A1CF4" w:rsidP="007A1CF4">
      <w:pPr>
        <w:ind w:left="-1276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00FE47CC" wp14:editId="2E03A8C7">
            <wp:extent cx="3956050" cy="7321550"/>
            <wp:effectExtent l="0" t="6350" r="0" b="0"/>
            <wp:docPr id="642300412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2300412" name="Slika 642300412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69" t="2183" r="17659" b="7936"/>
                    <a:stretch/>
                  </pic:blipFill>
                  <pic:spPr bwMode="auto">
                    <a:xfrm rot="16200000">
                      <a:off x="0" y="0"/>
                      <a:ext cx="3956050" cy="7321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FB594A" w14:textId="33FC7042" w:rsidR="007A1CF4" w:rsidRDefault="007A1CF4" w:rsidP="007A1CF4">
      <w:pPr>
        <w:ind w:left="-1276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766B5A7B" wp14:editId="51470E7D">
            <wp:extent cx="3968750" cy="7385050"/>
            <wp:effectExtent l="6350" t="0" r="0" b="0"/>
            <wp:docPr id="942862075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2862075" name="Slika 942862075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227" t="1324" r="17879" b="8013"/>
                    <a:stretch/>
                  </pic:blipFill>
                  <pic:spPr bwMode="auto">
                    <a:xfrm rot="16200000">
                      <a:off x="0" y="0"/>
                      <a:ext cx="3968750" cy="7385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C310F2" w14:textId="4864D729" w:rsidR="007A1CF4" w:rsidRDefault="007A1CF4" w:rsidP="007A1CF4">
      <w:pPr>
        <w:ind w:left="-1276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5F9F2C50" wp14:editId="2D8137D1">
            <wp:extent cx="4076700" cy="7340600"/>
            <wp:effectExtent l="6350" t="0" r="6350" b="6350"/>
            <wp:docPr id="1064483517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4483517" name="Slika 1064483517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44" t="2105" r="17988" b="7780"/>
                    <a:stretch/>
                  </pic:blipFill>
                  <pic:spPr bwMode="auto">
                    <a:xfrm rot="16200000">
                      <a:off x="0" y="0"/>
                      <a:ext cx="4076700" cy="7340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0C7B5D" w14:textId="4960512E" w:rsidR="007A1CF4" w:rsidRDefault="007A1CF4" w:rsidP="007A1CF4">
      <w:pPr>
        <w:ind w:left="-1276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0F173F4C" wp14:editId="3CFF698E">
            <wp:extent cx="3790950" cy="7359650"/>
            <wp:effectExtent l="6350" t="0" r="6350" b="6350"/>
            <wp:docPr id="702688786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2688786" name="Slika 702688786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30" t="2027" r="19863" b="7625"/>
                    <a:stretch/>
                  </pic:blipFill>
                  <pic:spPr bwMode="auto">
                    <a:xfrm rot="16200000">
                      <a:off x="0" y="0"/>
                      <a:ext cx="3790950" cy="7359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A318F9" w14:textId="6BAE9D1A" w:rsidR="00C73179" w:rsidRDefault="00C73179" w:rsidP="007A1CF4">
      <w:pPr>
        <w:ind w:left="-1276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24CDD420" wp14:editId="4D05E662">
            <wp:extent cx="4000500" cy="7397750"/>
            <wp:effectExtent l="0" t="3175" r="0" b="0"/>
            <wp:docPr id="1451795850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1795850" name="Slika 1451795850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228" t="2183" r="17328" b="7000"/>
                    <a:stretch/>
                  </pic:blipFill>
                  <pic:spPr bwMode="auto">
                    <a:xfrm rot="16200000">
                      <a:off x="0" y="0"/>
                      <a:ext cx="4000500" cy="7397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31A724" w14:textId="77777777" w:rsidR="00694E99" w:rsidRDefault="00694E99" w:rsidP="007A1CF4">
      <w:pPr>
        <w:ind w:left="-1276"/>
        <w:rPr>
          <w:rFonts w:ascii="Times New Roman" w:hAnsi="Times New Roman"/>
          <w:noProof/>
          <w:sz w:val="24"/>
          <w:szCs w:val="24"/>
        </w:rPr>
      </w:pPr>
    </w:p>
    <w:p w14:paraId="25C81934" w14:textId="77777777" w:rsidR="00D876BB" w:rsidRDefault="00D876BB" w:rsidP="007A1CF4">
      <w:pPr>
        <w:ind w:left="-1276"/>
        <w:rPr>
          <w:rFonts w:ascii="Times New Roman" w:hAnsi="Times New Roman"/>
          <w:noProof/>
          <w:sz w:val="24"/>
          <w:szCs w:val="24"/>
        </w:rPr>
      </w:pPr>
    </w:p>
    <w:p w14:paraId="0D26B165" w14:textId="77777777" w:rsidR="00D876BB" w:rsidRDefault="00D876BB" w:rsidP="007A1CF4">
      <w:pPr>
        <w:ind w:left="-1276"/>
        <w:rPr>
          <w:rFonts w:ascii="Times New Roman" w:hAnsi="Times New Roman"/>
          <w:noProof/>
          <w:sz w:val="24"/>
          <w:szCs w:val="24"/>
        </w:rPr>
      </w:pPr>
    </w:p>
    <w:p w14:paraId="13F06F9A" w14:textId="269EA016" w:rsidR="00C73179" w:rsidRDefault="00C73179" w:rsidP="007A1CF4">
      <w:pPr>
        <w:ind w:left="-1276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53C35356" wp14:editId="2E703D5E">
            <wp:extent cx="3905250" cy="7327900"/>
            <wp:effectExtent l="3175" t="0" r="3175" b="3175"/>
            <wp:docPr id="188051094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051094" name="Slika 188051094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661" t="2260" r="17549" b="7780"/>
                    <a:stretch/>
                  </pic:blipFill>
                  <pic:spPr bwMode="auto">
                    <a:xfrm rot="16200000">
                      <a:off x="0" y="0"/>
                      <a:ext cx="3905250" cy="7327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5FE478" w14:textId="1D071898" w:rsidR="00D876BB" w:rsidRDefault="00D876BB" w:rsidP="007A1CF4">
      <w:pPr>
        <w:ind w:left="-1276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34474E92" wp14:editId="358C8A6C">
            <wp:extent cx="4051300" cy="7334250"/>
            <wp:effectExtent l="0" t="3175" r="3175" b="3175"/>
            <wp:docPr id="852866112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2866112" name="Slika 852866112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76" t="1871" r="16997" b="8092"/>
                    <a:stretch/>
                  </pic:blipFill>
                  <pic:spPr bwMode="auto">
                    <a:xfrm rot="16200000">
                      <a:off x="0" y="0"/>
                      <a:ext cx="4051300" cy="7334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4CAFAD" w14:textId="76B01398" w:rsidR="00D876BB" w:rsidRDefault="00D876BB" w:rsidP="007A1CF4">
      <w:pPr>
        <w:ind w:left="-1276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5BECB5FD" wp14:editId="4275A01F">
            <wp:extent cx="4057650" cy="7313613"/>
            <wp:effectExtent l="0" t="8573" r="0" b="0"/>
            <wp:docPr id="813563289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3563289" name="Slika 813563289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54" t="1715" r="18210" b="6923"/>
                    <a:stretch/>
                  </pic:blipFill>
                  <pic:spPr bwMode="auto">
                    <a:xfrm rot="16200000">
                      <a:off x="0" y="0"/>
                      <a:ext cx="4058704" cy="73155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042DAB" w14:textId="4FC245A8" w:rsidR="00D876BB" w:rsidRDefault="00D876BB" w:rsidP="007A1CF4">
      <w:pPr>
        <w:ind w:left="-1276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6AF719D1" wp14:editId="575DBF02">
            <wp:extent cx="3746500" cy="7366000"/>
            <wp:effectExtent l="0" t="0" r="6350" b="6350"/>
            <wp:docPr id="103253347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53347" name="Slika 103253347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87" t="2104" r="22178" b="7468"/>
                    <a:stretch/>
                  </pic:blipFill>
                  <pic:spPr bwMode="auto">
                    <a:xfrm rot="16200000">
                      <a:off x="0" y="0"/>
                      <a:ext cx="3746500" cy="736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A424E4" w14:textId="54167780" w:rsidR="00D876BB" w:rsidRDefault="00D876BB" w:rsidP="007A1CF4">
      <w:pPr>
        <w:ind w:left="-1276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7CF351B9" wp14:editId="3C384FE4">
            <wp:extent cx="3930650" cy="7315200"/>
            <wp:effectExtent l="3175" t="0" r="0" b="0"/>
            <wp:docPr id="1136479571" name="Sl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6479571" name="Slika 1136479571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29" t="2417" r="17438" b="7780"/>
                    <a:stretch/>
                  </pic:blipFill>
                  <pic:spPr bwMode="auto">
                    <a:xfrm rot="16200000">
                      <a:off x="0" y="0"/>
                      <a:ext cx="3930650" cy="7315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47DDEF" w14:textId="76A2870C" w:rsidR="00D876BB" w:rsidRDefault="00D876BB" w:rsidP="007A1CF4">
      <w:pPr>
        <w:ind w:left="-1276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5423C5BA" wp14:editId="2AD804AE">
            <wp:extent cx="3943350" cy="7404100"/>
            <wp:effectExtent l="3175" t="0" r="3175" b="3175"/>
            <wp:docPr id="848584952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8584952" name="Slika 848584952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889" t="1793" r="17659" b="7312"/>
                    <a:stretch/>
                  </pic:blipFill>
                  <pic:spPr bwMode="auto">
                    <a:xfrm rot="16200000">
                      <a:off x="0" y="0"/>
                      <a:ext cx="3943350" cy="7404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E7F26E" w14:textId="7E9D5FA2" w:rsidR="00CA70B5" w:rsidRDefault="00CA70B5" w:rsidP="007A1CF4">
      <w:pPr>
        <w:ind w:left="-1276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766AD777" wp14:editId="37DE3C25">
            <wp:extent cx="3943350" cy="7308850"/>
            <wp:effectExtent l="0" t="6350" r="0" b="0"/>
            <wp:docPr id="1311836619" name="Sl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1836619" name="Slika 1311836619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09" t="2495" r="17438" b="7780"/>
                    <a:stretch/>
                  </pic:blipFill>
                  <pic:spPr bwMode="auto">
                    <a:xfrm rot="16200000">
                      <a:off x="0" y="0"/>
                      <a:ext cx="3943350" cy="7308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ACEB8E" w14:textId="1452B1CE" w:rsidR="00CA70B5" w:rsidRDefault="00CA70B5" w:rsidP="007A1CF4">
      <w:pPr>
        <w:ind w:left="-1276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437BFA23" wp14:editId="179E8843">
            <wp:extent cx="4025900" cy="7346950"/>
            <wp:effectExtent l="0" t="3175" r="9525" b="9525"/>
            <wp:docPr id="114275307" name="Slika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275307" name="Slika 114275307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25" t="2026" r="17989" b="7781"/>
                    <a:stretch/>
                  </pic:blipFill>
                  <pic:spPr bwMode="auto">
                    <a:xfrm rot="16200000">
                      <a:off x="0" y="0"/>
                      <a:ext cx="4025900" cy="7346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54311F" w14:textId="3EFB10BC" w:rsidR="00CA70B5" w:rsidRDefault="00CA70B5" w:rsidP="007A1CF4">
      <w:pPr>
        <w:ind w:left="-1276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40BDC654" wp14:editId="5FB75757">
            <wp:extent cx="3968750" cy="7321550"/>
            <wp:effectExtent l="0" t="0" r="0" b="0"/>
            <wp:docPr id="686757204" name="Slika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757204" name="Slika 686757204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48" t="1950" r="17659" b="8169"/>
                    <a:stretch/>
                  </pic:blipFill>
                  <pic:spPr bwMode="auto">
                    <a:xfrm rot="16200000">
                      <a:off x="0" y="0"/>
                      <a:ext cx="3968750" cy="7321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875972" w14:textId="649A9E8E" w:rsidR="00CA70B5" w:rsidRDefault="00CA70B5" w:rsidP="007A1CF4">
      <w:pPr>
        <w:ind w:left="-1276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1AC199DC" wp14:editId="2A537B8B">
            <wp:extent cx="4083050" cy="7346950"/>
            <wp:effectExtent l="6350" t="0" r="0" b="0"/>
            <wp:docPr id="1179288740" name="Slik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9288740" name="Slika 1179288740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05" t="1871" r="17218" b="7936"/>
                    <a:stretch/>
                  </pic:blipFill>
                  <pic:spPr bwMode="auto">
                    <a:xfrm rot="16200000">
                      <a:off x="0" y="0"/>
                      <a:ext cx="4083050" cy="7346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8819EA" w14:textId="18E41688" w:rsidR="00CA70B5" w:rsidRDefault="00CA70B5" w:rsidP="007A1CF4">
      <w:pPr>
        <w:ind w:left="-1276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014126BE" wp14:editId="0F257057">
            <wp:extent cx="3594034" cy="7306945"/>
            <wp:effectExtent l="0" t="8890" r="0" b="0"/>
            <wp:docPr id="510622011" name="Slika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622011" name="Slika 510622011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439" t="1715" r="19753" b="7000"/>
                    <a:stretch/>
                  </pic:blipFill>
                  <pic:spPr bwMode="auto">
                    <a:xfrm rot="16200000">
                      <a:off x="0" y="0"/>
                      <a:ext cx="3613981" cy="73474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DEEDE9" w14:textId="77777777" w:rsidR="00CA70B5" w:rsidRDefault="00CA70B5" w:rsidP="007A1CF4">
      <w:pPr>
        <w:ind w:left="-1276"/>
        <w:rPr>
          <w:rFonts w:ascii="Times New Roman" w:hAnsi="Times New Roman"/>
          <w:sz w:val="24"/>
          <w:szCs w:val="24"/>
        </w:rPr>
      </w:pPr>
    </w:p>
    <w:p w14:paraId="0C3E79FF" w14:textId="77777777" w:rsidR="00CA70B5" w:rsidRDefault="00CA70B5" w:rsidP="007A1CF4">
      <w:pPr>
        <w:ind w:left="-1276"/>
        <w:rPr>
          <w:rFonts w:ascii="Times New Roman" w:hAnsi="Times New Roman"/>
          <w:sz w:val="24"/>
          <w:szCs w:val="24"/>
        </w:rPr>
      </w:pPr>
    </w:p>
    <w:p w14:paraId="11770D23" w14:textId="77777777" w:rsidR="00CA70B5" w:rsidRDefault="00CA70B5" w:rsidP="007A1CF4">
      <w:pPr>
        <w:ind w:left="-1276"/>
        <w:rPr>
          <w:rFonts w:ascii="Times New Roman" w:hAnsi="Times New Roman"/>
          <w:sz w:val="24"/>
          <w:szCs w:val="24"/>
        </w:rPr>
      </w:pPr>
    </w:p>
    <w:p w14:paraId="326393BD" w14:textId="77777777" w:rsidR="00CA70B5" w:rsidRPr="00751FEB" w:rsidRDefault="00CA70B5" w:rsidP="00CA70B5">
      <w:pPr>
        <w:autoSpaceDE w:val="0"/>
        <w:autoSpaceDN w:val="0"/>
        <w:adjustRightInd w:val="0"/>
        <w:rPr>
          <w:rFonts w:ascii="Times New Roman" w:eastAsia="Verdana" w:hAnsi="Times New Roman"/>
          <w:b/>
          <w:sz w:val="24"/>
          <w:szCs w:val="24"/>
        </w:rPr>
      </w:pPr>
      <w:r w:rsidRPr="00751FEB">
        <w:rPr>
          <w:rFonts w:ascii="Times New Roman" w:eastAsia="Verdana" w:hAnsi="Times New Roman"/>
          <w:b/>
          <w:sz w:val="24"/>
          <w:szCs w:val="24"/>
        </w:rPr>
        <w:t>Važni kontakti i korisne informacije:</w:t>
      </w:r>
    </w:p>
    <w:p w14:paraId="31278E41" w14:textId="77777777" w:rsidR="00CA70B5" w:rsidRPr="00751FEB" w:rsidRDefault="00CA70B5" w:rsidP="00CA70B5">
      <w:pPr>
        <w:autoSpaceDE w:val="0"/>
        <w:autoSpaceDN w:val="0"/>
        <w:adjustRightInd w:val="0"/>
        <w:rPr>
          <w:rFonts w:ascii="Times New Roman" w:eastAsia="Verdana" w:hAnsi="Times New Roman"/>
          <w:sz w:val="24"/>
          <w:szCs w:val="24"/>
        </w:rPr>
      </w:pPr>
      <w:r w:rsidRPr="00751FEB">
        <w:rPr>
          <w:rFonts w:ascii="Times New Roman" w:eastAsia="Verdana" w:hAnsi="Times New Roman"/>
          <w:sz w:val="24"/>
          <w:szCs w:val="24"/>
        </w:rPr>
        <w:t>Kontakt telefon: 032 525-096, 525-909</w:t>
      </w:r>
    </w:p>
    <w:p w14:paraId="55893039" w14:textId="77777777" w:rsidR="00CA70B5" w:rsidRPr="00751FEB" w:rsidRDefault="00CA70B5" w:rsidP="00CA70B5">
      <w:pPr>
        <w:autoSpaceDE w:val="0"/>
        <w:autoSpaceDN w:val="0"/>
        <w:adjustRightInd w:val="0"/>
        <w:jc w:val="both"/>
        <w:rPr>
          <w:rFonts w:ascii="Times New Roman" w:eastAsia="Verdana" w:hAnsi="Times New Roman"/>
          <w:sz w:val="24"/>
          <w:szCs w:val="24"/>
        </w:rPr>
      </w:pPr>
      <w:r w:rsidRPr="00751FEB">
        <w:rPr>
          <w:rFonts w:ascii="Times New Roman" w:eastAsia="Verdana" w:hAnsi="Times New Roman"/>
          <w:sz w:val="24"/>
          <w:szCs w:val="24"/>
        </w:rPr>
        <w:t xml:space="preserve">Internet adresa: </w:t>
      </w:r>
      <w:hyperlink r:id="rId43" w:history="1">
        <w:r w:rsidRPr="00751FEB">
          <w:rPr>
            <w:rStyle w:val="Hiperveza"/>
            <w:rFonts w:ascii="Times New Roman" w:eastAsia="Verdana" w:hAnsi="Times New Roman"/>
            <w:sz w:val="24"/>
            <w:szCs w:val="24"/>
          </w:rPr>
          <w:t>www.lovas.hr</w:t>
        </w:r>
      </w:hyperlink>
    </w:p>
    <w:p w14:paraId="6A96F173" w14:textId="0B0BE808" w:rsidR="00CA70B5" w:rsidRDefault="00CA70B5" w:rsidP="00CA70B5">
      <w:pPr>
        <w:ind w:left="-1276" w:firstLine="1276"/>
        <w:rPr>
          <w:rFonts w:ascii="Times New Roman" w:hAnsi="Times New Roman"/>
          <w:sz w:val="24"/>
          <w:szCs w:val="24"/>
        </w:rPr>
      </w:pPr>
      <w:r>
        <w:rPr>
          <w:rFonts w:ascii="Times New Roman" w:eastAsia="Verdana" w:hAnsi="Times New Roman"/>
          <w:sz w:val="24"/>
          <w:szCs w:val="24"/>
        </w:rPr>
        <w:t>E-mail adresa:  info@lovas.hr</w:t>
      </w:r>
    </w:p>
    <w:sectPr w:rsidR="00CA70B5" w:rsidSect="007A1CF4">
      <w:footerReference w:type="default" r:id="rId44"/>
      <w:pgSz w:w="11906" w:h="16838"/>
      <w:pgMar w:top="568" w:right="1417" w:bottom="1276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F1E9A5C" w14:textId="77777777" w:rsidR="004E7AC6" w:rsidRDefault="004E7AC6" w:rsidP="00E15363">
      <w:pPr>
        <w:spacing w:after="0" w:line="240" w:lineRule="auto"/>
      </w:pPr>
      <w:r>
        <w:separator/>
      </w:r>
    </w:p>
  </w:endnote>
  <w:endnote w:type="continuationSeparator" w:id="0">
    <w:p w14:paraId="423C5934" w14:textId="77777777" w:rsidR="004E7AC6" w:rsidRDefault="004E7AC6" w:rsidP="00E1536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altName w:val="Wingdings"/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altName w:val="Times New Roman"/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altName w:val="Calibri"/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Segoe UI">
    <w:altName w:val="Segoe UI"/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+mn-ea">
    <w:panose1 w:val="00000000000000000000"/>
    <w:charset w:val="00"/>
    <w:family w:val="roman"/>
    <w:notTrueType/>
    <w:pitch w:val="default"/>
  </w:font>
  <w:font w:name="Calibri Light">
    <w:altName w:val="Calibri Light"/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FCBF70D" w14:textId="77777777" w:rsidR="00B4175C" w:rsidRDefault="00B4175C">
    <w:pPr>
      <w:pStyle w:val="Podnoje"/>
    </w:pPr>
  </w:p>
  <w:p w14:paraId="4ED1AFF3" w14:textId="77777777" w:rsidR="00B4175C" w:rsidRDefault="00B4175C">
    <w:pPr>
      <w:pStyle w:val="Podnoje"/>
    </w:pPr>
  </w:p>
  <w:p w14:paraId="5D57CB6D" w14:textId="77777777" w:rsidR="00B4175C" w:rsidRDefault="00B4175C">
    <w:pPr>
      <w:pStyle w:val="Podnoj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6133D9D" w14:textId="77777777" w:rsidR="004E7AC6" w:rsidRDefault="004E7AC6" w:rsidP="00E15363">
      <w:pPr>
        <w:spacing w:after="0" w:line="240" w:lineRule="auto"/>
      </w:pPr>
      <w:r>
        <w:separator/>
      </w:r>
    </w:p>
  </w:footnote>
  <w:footnote w:type="continuationSeparator" w:id="0">
    <w:p w14:paraId="1A86DF84" w14:textId="77777777" w:rsidR="004E7AC6" w:rsidRDefault="004E7AC6" w:rsidP="00E1536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133" type="#_x0000_t75" style="width:11.5pt;height:11.5pt" o:bullet="t">
        <v:imagedata r:id="rId1" o:title="msoD7D8"/>
      </v:shape>
    </w:pict>
  </w:numPicBullet>
  <w:abstractNum w:abstractNumId="0" w15:restartNumberingAfterBreak="0">
    <w:nsid w:val="09355AE6"/>
    <w:multiLevelType w:val="hybridMultilevel"/>
    <w:tmpl w:val="56F0B360"/>
    <w:lvl w:ilvl="0" w:tplc="041A0009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12034053"/>
    <w:multiLevelType w:val="hybridMultilevel"/>
    <w:tmpl w:val="E5BCF466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21034D4"/>
    <w:multiLevelType w:val="hybridMultilevel"/>
    <w:tmpl w:val="A69C4B8E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44422E0"/>
    <w:multiLevelType w:val="hybridMultilevel"/>
    <w:tmpl w:val="7DA22734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F8E392D"/>
    <w:multiLevelType w:val="hybridMultilevel"/>
    <w:tmpl w:val="02BAFC20"/>
    <w:lvl w:ilvl="0" w:tplc="041A0007">
      <w:start w:val="1"/>
      <w:numFmt w:val="bullet"/>
      <w:lvlText w:val=""/>
      <w:lvlPicBulletId w:val="0"/>
      <w:lvlJc w:val="left"/>
      <w:pPr>
        <w:ind w:left="78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5" w15:restartNumberingAfterBreak="0">
    <w:nsid w:val="27D253CC"/>
    <w:multiLevelType w:val="hybridMultilevel"/>
    <w:tmpl w:val="1276BA0E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70F7E31"/>
    <w:multiLevelType w:val="hybridMultilevel"/>
    <w:tmpl w:val="CED8B366"/>
    <w:lvl w:ilvl="0" w:tplc="CBDC3ED6">
      <w:start w:val="1"/>
      <w:numFmt w:val="bullet"/>
      <w:lvlText w:val="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C8A4656" w:tentative="1">
      <w:start w:val="1"/>
      <w:numFmt w:val="bullet"/>
      <w:lvlText w:val="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ACCA4596" w:tentative="1">
      <w:start w:val="1"/>
      <w:numFmt w:val="bullet"/>
      <w:lvlText w:val="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11044D2E" w:tentative="1">
      <w:start w:val="1"/>
      <w:numFmt w:val="bullet"/>
      <w:lvlText w:val="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5D223958" w:tentative="1">
      <w:start w:val="1"/>
      <w:numFmt w:val="bullet"/>
      <w:lvlText w:val="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5554CEF4" w:tentative="1">
      <w:start w:val="1"/>
      <w:numFmt w:val="bullet"/>
      <w:lvlText w:val="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BEC5492" w:tentative="1">
      <w:start w:val="1"/>
      <w:numFmt w:val="bullet"/>
      <w:lvlText w:val="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BA7A6BD4" w:tentative="1">
      <w:start w:val="1"/>
      <w:numFmt w:val="bullet"/>
      <w:lvlText w:val="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2DB025B6" w:tentative="1">
      <w:start w:val="1"/>
      <w:numFmt w:val="bullet"/>
      <w:lvlText w:val="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B7F32D5"/>
    <w:multiLevelType w:val="hybridMultilevel"/>
    <w:tmpl w:val="1ECCFE9A"/>
    <w:lvl w:ilvl="0" w:tplc="041A0007">
      <w:start w:val="1"/>
      <w:numFmt w:val="bullet"/>
      <w:lvlText w:val=""/>
      <w:lvlPicBulletId w:val="0"/>
      <w:lvlJc w:val="left"/>
      <w:pPr>
        <w:ind w:left="144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3BB83DFF"/>
    <w:multiLevelType w:val="hybridMultilevel"/>
    <w:tmpl w:val="912CD052"/>
    <w:lvl w:ilvl="0" w:tplc="041A0007">
      <w:start w:val="1"/>
      <w:numFmt w:val="bullet"/>
      <w:lvlText w:val=""/>
      <w:lvlPicBulletId w:val="0"/>
      <w:lvlJc w:val="left"/>
      <w:pPr>
        <w:ind w:left="1429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 w15:restartNumberingAfterBreak="0">
    <w:nsid w:val="413D0575"/>
    <w:multiLevelType w:val="hybridMultilevel"/>
    <w:tmpl w:val="5ADC1BE8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B2876F3"/>
    <w:multiLevelType w:val="hybridMultilevel"/>
    <w:tmpl w:val="16681152"/>
    <w:lvl w:ilvl="0" w:tplc="E060687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8D08E4B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B538B50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4B069EE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792E4F8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D6F2BD2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70677C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9EA47AE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3EAA69E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1" w15:restartNumberingAfterBreak="0">
    <w:nsid w:val="63F02F0E"/>
    <w:multiLevelType w:val="hybridMultilevel"/>
    <w:tmpl w:val="E0EC4B84"/>
    <w:lvl w:ilvl="0" w:tplc="041A000B">
      <w:start w:val="1"/>
      <w:numFmt w:val="bullet"/>
      <w:lvlText w:val=""/>
      <w:lvlJc w:val="left"/>
      <w:pPr>
        <w:ind w:left="897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61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33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05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77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49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21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93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657" w:hanging="360"/>
      </w:pPr>
      <w:rPr>
        <w:rFonts w:ascii="Wingdings" w:hAnsi="Wingdings" w:hint="default"/>
      </w:rPr>
    </w:lvl>
  </w:abstractNum>
  <w:abstractNum w:abstractNumId="12" w15:restartNumberingAfterBreak="0">
    <w:nsid w:val="693B3D08"/>
    <w:multiLevelType w:val="hybridMultilevel"/>
    <w:tmpl w:val="27566542"/>
    <w:lvl w:ilvl="0" w:tplc="2F5421EE">
      <w:start w:val="1"/>
      <w:numFmt w:val="bullet"/>
      <w:lvlText w:val="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FC2E1DC8" w:tentative="1">
      <w:start w:val="1"/>
      <w:numFmt w:val="bullet"/>
      <w:lvlText w:val="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F2205C66" w:tentative="1">
      <w:start w:val="1"/>
      <w:numFmt w:val="bullet"/>
      <w:lvlText w:val="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1E5861BE" w:tentative="1">
      <w:start w:val="1"/>
      <w:numFmt w:val="bullet"/>
      <w:lvlText w:val="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0B1EE44C" w:tentative="1">
      <w:start w:val="1"/>
      <w:numFmt w:val="bullet"/>
      <w:lvlText w:val="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CDD2AB8C" w:tentative="1">
      <w:start w:val="1"/>
      <w:numFmt w:val="bullet"/>
      <w:lvlText w:val="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98848622" w:tentative="1">
      <w:start w:val="1"/>
      <w:numFmt w:val="bullet"/>
      <w:lvlText w:val="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52366306" w:tentative="1">
      <w:start w:val="1"/>
      <w:numFmt w:val="bullet"/>
      <w:lvlText w:val="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63504C32" w:tentative="1">
      <w:start w:val="1"/>
      <w:numFmt w:val="bullet"/>
      <w:lvlText w:val="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CF82482"/>
    <w:multiLevelType w:val="hybridMultilevel"/>
    <w:tmpl w:val="810E67C4"/>
    <w:lvl w:ilvl="0" w:tplc="041A000B">
      <w:start w:val="1"/>
      <w:numFmt w:val="bullet"/>
      <w:lvlText w:val=""/>
      <w:lvlJc w:val="left"/>
      <w:pPr>
        <w:ind w:left="644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0EC5C33"/>
    <w:multiLevelType w:val="hybridMultilevel"/>
    <w:tmpl w:val="BE3EF936"/>
    <w:lvl w:ilvl="0" w:tplc="4B0807C2">
      <w:start w:val="1"/>
      <w:numFmt w:val="bullet"/>
      <w:lvlText w:val="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EA0A4282" w:tentative="1">
      <w:start w:val="1"/>
      <w:numFmt w:val="bullet"/>
      <w:lvlText w:val="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C8700E9E" w:tentative="1">
      <w:start w:val="1"/>
      <w:numFmt w:val="bullet"/>
      <w:lvlText w:val="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43CEAC44" w:tentative="1">
      <w:start w:val="1"/>
      <w:numFmt w:val="bullet"/>
      <w:lvlText w:val="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1A5EEF88" w:tentative="1">
      <w:start w:val="1"/>
      <w:numFmt w:val="bullet"/>
      <w:lvlText w:val="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DBB2DA56" w:tentative="1">
      <w:start w:val="1"/>
      <w:numFmt w:val="bullet"/>
      <w:lvlText w:val="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9B2C5FD4" w:tentative="1">
      <w:start w:val="1"/>
      <w:numFmt w:val="bullet"/>
      <w:lvlText w:val="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C2829672" w:tentative="1">
      <w:start w:val="1"/>
      <w:numFmt w:val="bullet"/>
      <w:lvlText w:val="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138EB730" w:tentative="1">
      <w:start w:val="1"/>
      <w:numFmt w:val="bullet"/>
      <w:lvlText w:val="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 w16cid:durableId="1171676134">
    <w:abstractNumId w:val="4"/>
  </w:num>
  <w:num w:numId="2" w16cid:durableId="1572227260">
    <w:abstractNumId w:val="0"/>
  </w:num>
  <w:num w:numId="3" w16cid:durableId="271207713">
    <w:abstractNumId w:val="9"/>
  </w:num>
  <w:num w:numId="4" w16cid:durableId="327292670">
    <w:abstractNumId w:val="11"/>
  </w:num>
  <w:num w:numId="5" w16cid:durableId="1494298281">
    <w:abstractNumId w:val="7"/>
  </w:num>
  <w:num w:numId="6" w16cid:durableId="672537932">
    <w:abstractNumId w:val="8"/>
  </w:num>
  <w:num w:numId="7" w16cid:durableId="469828715">
    <w:abstractNumId w:val="3"/>
  </w:num>
  <w:num w:numId="8" w16cid:durableId="1897356884">
    <w:abstractNumId w:val="13"/>
  </w:num>
  <w:num w:numId="9" w16cid:durableId="139541471">
    <w:abstractNumId w:val="5"/>
  </w:num>
  <w:num w:numId="10" w16cid:durableId="547257107">
    <w:abstractNumId w:val="2"/>
  </w:num>
  <w:num w:numId="11" w16cid:durableId="1380204924">
    <w:abstractNumId w:val="1"/>
  </w:num>
  <w:num w:numId="12" w16cid:durableId="1260988657">
    <w:abstractNumId w:val="14"/>
  </w:num>
  <w:num w:numId="13" w16cid:durableId="812214839">
    <w:abstractNumId w:val="12"/>
  </w:num>
  <w:num w:numId="14" w16cid:durableId="676227647">
    <w:abstractNumId w:val="6"/>
  </w:num>
  <w:num w:numId="15" w16cid:durableId="1821801861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418DF"/>
    <w:rsid w:val="000D2683"/>
    <w:rsid w:val="000E5359"/>
    <w:rsid w:val="00134536"/>
    <w:rsid w:val="0015282F"/>
    <w:rsid w:val="002208CF"/>
    <w:rsid w:val="0033522B"/>
    <w:rsid w:val="003418DF"/>
    <w:rsid w:val="003624CE"/>
    <w:rsid w:val="003C71FB"/>
    <w:rsid w:val="003F2102"/>
    <w:rsid w:val="0041679E"/>
    <w:rsid w:val="00422540"/>
    <w:rsid w:val="00472C14"/>
    <w:rsid w:val="004E7AC6"/>
    <w:rsid w:val="0052547D"/>
    <w:rsid w:val="00533AB7"/>
    <w:rsid w:val="00541862"/>
    <w:rsid w:val="00554C84"/>
    <w:rsid w:val="005A4461"/>
    <w:rsid w:val="0060553F"/>
    <w:rsid w:val="00626333"/>
    <w:rsid w:val="00694E99"/>
    <w:rsid w:val="006A6516"/>
    <w:rsid w:val="00751FEB"/>
    <w:rsid w:val="007709B1"/>
    <w:rsid w:val="00775E0A"/>
    <w:rsid w:val="007A1CF4"/>
    <w:rsid w:val="007A5849"/>
    <w:rsid w:val="007B1C66"/>
    <w:rsid w:val="007E17A7"/>
    <w:rsid w:val="007E7B66"/>
    <w:rsid w:val="0080471B"/>
    <w:rsid w:val="008135B8"/>
    <w:rsid w:val="00826FD9"/>
    <w:rsid w:val="00827C86"/>
    <w:rsid w:val="00836B7D"/>
    <w:rsid w:val="00843991"/>
    <w:rsid w:val="008A6CDC"/>
    <w:rsid w:val="008C7F85"/>
    <w:rsid w:val="00987663"/>
    <w:rsid w:val="009B4817"/>
    <w:rsid w:val="009B61D4"/>
    <w:rsid w:val="00A55EA2"/>
    <w:rsid w:val="00AA651D"/>
    <w:rsid w:val="00B4175C"/>
    <w:rsid w:val="00B45DC3"/>
    <w:rsid w:val="00C07F80"/>
    <w:rsid w:val="00C36054"/>
    <w:rsid w:val="00C73179"/>
    <w:rsid w:val="00CA70B5"/>
    <w:rsid w:val="00D41CF6"/>
    <w:rsid w:val="00D876BB"/>
    <w:rsid w:val="00E15363"/>
    <w:rsid w:val="00E811C5"/>
    <w:rsid w:val="00EF107E"/>
    <w:rsid w:val="00EF4FA3"/>
    <w:rsid w:val="00F93315"/>
    <w:rsid w:val="00FA40B7"/>
    <w:rsid w:val="00FB369C"/>
    <w:rsid w:val="00FD6E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4437F28"/>
  <w15:chartTrackingRefBased/>
  <w15:docId w15:val="{DC4A2BC0-AE38-4511-9143-EFCBC4B5FE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418DF"/>
    <w:pPr>
      <w:spacing w:after="200" w:line="276" w:lineRule="auto"/>
    </w:pPr>
    <w:rPr>
      <w:rFonts w:ascii="Calibri" w:eastAsia="Calibri" w:hAnsi="Calibri" w:cs="Times New Roman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character" w:styleId="Hiperveza">
    <w:name w:val="Hyperlink"/>
    <w:basedOn w:val="Zadanifontodlomka"/>
    <w:uiPriority w:val="99"/>
    <w:unhideWhenUsed/>
    <w:rsid w:val="003418DF"/>
    <w:rPr>
      <w:color w:val="0563C1" w:themeColor="hyperlink"/>
      <w:u w:val="single"/>
    </w:rPr>
  </w:style>
  <w:style w:type="character" w:styleId="SlijeenaHiperveza">
    <w:name w:val="FollowedHyperlink"/>
    <w:basedOn w:val="Zadanifontodlomka"/>
    <w:uiPriority w:val="99"/>
    <w:semiHidden/>
    <w:unhideWhenUsed/>
    <w:rsid w:val="003418DF"/>
    <w:rPr>
      <w:color w:val="954F72" w:themeColor="followedHyperlink"/>
      <w:u w:val="single"/>
    </w:rPr>
  </w:style>
  <w:style w:type="paragraph" w:styleId="Odlomakpopisa">
    <w:name w:val="List Paragraph"/>
    <w:basedOn w:val="Normal"/>
    <w:uiPriority w:val="34"/>
    <w:qFormat/>
    <w:rsid w:val="003F2102"/>
    <w:pPr>
      <w:ind w:left="720"/>
      <w:contextualSpacing/>
    </w:pPr>
  </w:style>
  <w:style w:type="table" w:styleId="Reetkatablice">
    <w:name w:val="Table Grid"/>
    <w:basedOn w:val="Obinatablica"/>
    <w:uiPriority w:val="39"/>
    <w:rsid w:val="0062633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tandardWeb">
    <w:name w:val="Normal (Web)"/>
    <w:basedOn w:val="Normal"/>
    <w:uiPriority w:val="99"/>
    <w:unhideWhenUsed/>
    <w:rsid w:val="00134536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hr-HR"/>
    </w:rPr>
  </w:style>
  <w:style w:type="paragraph" w:styleId="Zaglavlje">
    <w:name w:val="header"/>
    <w:basedOn w:val="Normal"/>
    <w:link w:val="ZaglavljeChar"/>
    <w:uiPriority w:val="99"/>
    <w:unhideWhenUsed/>
    <w:rsid w:val="00E1536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aglavljeChar">
    <w:name w:val="Zaglavlje Char"/>
    <w:basedOn w:val="Zadanifontodlomka"/>
    <w:link w:val="Zaglavlje"/>
    <w:uiPriority w:val="99"/>
    <w:rsid w:val="00E15363"/>
    <w:rPr>
      <w:rFonts w:ascii="Calibri" w:eastAsia="Calibri" w:hAnsi="Calibri" w:cs="Times New Roman"/>
    </w:rPr>
  </w:style>
  <w:style w:type="paragraph" w:styleId="Podnoje">
    <w:name w:val="footer"/>
    <w:basedOn w:val="Normal"/>
    <w:link w:val="PodnojeChar"/>
    <w:uiPriority w:val="99"/>
    <w:unhideWhenUsed/>
    <w:rsid w:val="00E1536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odnojeChar">
    <w:name w:val="Podnožje Char"/>
    <w:basedOn w:val="Zadanifontodlomka"/>
    <w:link w:val="Podnoje"/>
    <w:uiPriority w:val="99"/>
    <w:rsid w:val="00E15363"/>
    <w:rPr>
      <w:rFonts w:ascii="Calibri" w:eastAsia="Calibri" w:hAnsi="Calibri" w:cs="Times New Roman"/>
    </w:rPr>
  </w:style>
  <w:style w:type="paragraph" w:styleId="Tekstbalonia">
    <w:name w:val="Balloon Text"/>
    <w:basedOn w:val="Normal"/>
    <w:link w:val="TekstbaloniaChar"/>
    <w:uiPriority w:val="99"/>
    <w:semiHidden/>
    <w:unhideWhenUsed/>
    <w:rsid w:val="00FD6E6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baloniaChar">
    <w:name w:val="Tekst balončića Char"/>
    <w:basedOn w:val="Zadanifontodlomka"/>
    <w:link w:val="Tekstbalonia"/>
    <w:uiPriority w:val="99"/>
    <w:semiHidden/>
    <w:rsid w:val="00FD6E60"/>
    <w:rPr>
      <w:rFonts w:ascii="Segoe UI" w:eastAsia="Calibr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96872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88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743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595689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8656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336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684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911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515114">
          <w:marLeft w:val="504"/>
          <w:marRight w:val="0"/>
          <w:marTop w:val="1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6744375">
          <w:marLeft w:val="504"/>
          <w:marRight w:val="0"/>
          <w:marTop w:val="1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5720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764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159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223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291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750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251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691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698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655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4204784">
          <w:marLeft w:val="504"/>
          <w:marRight w:val="0"/>
          <w:marTop w:val="1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9937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diagramColors" Target="diagrams/colors1.xml"/><Relationship Id="rId18" Type="http://schemas.openxmlformats.org/officeDocument/2006/relationships/diagramColors" Target="diagrams/colors2.xml"/><Relationship Id="rId26" Type="http://schemas.openxmlformats.org/officeDocument/2006/relationships/image" Target="media/image7.jpeg"/><Relationship Id="rId39" Type="http://schemas.openxmlformats.org/officeDocument/2006/relationships/image" Target="media/image20.jpeg"/><Relationship Id="rId21" Type="http://schemas.openxmlformats.org/officeDocument/2006/relationships/chart" Target="charts/chart1.xml"/><Relationship Id="rId34" Type="http://schemas.openxmlformats.org/officeDocument/2006/relationships/image" Target="media/image15.jpeg"/><Relationship Id="rId42" Type="http://schemas.openxmlformats.org/officeDocument/2006/relationships/image" Target="media/image23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diagramLayout" Target="diagrams/layout2.xml"/><Relationship Id="rId29" Type="http://schemas.openxmlformats.org/officeDocument/2006/relationships/image" Target="media/image1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diagramLayout" Target="diagrams/layout1.xml"/><Relationship Id="rId24" Type="http://schemas.openxmlformats.org/officeDocument/2006/relationships/image" Target="media/image5.jpeg"/><Relationship Id="rId32" Type="http://schemas.openxmlformats.org/officeDocument/2006/relationships/image" Target="media/image13.jpeg"/><Relationship Id="rId37" Type="http://schemas.openxmlformats.org/officeDocument/2006/relationships/image" Target="media/image18.jpeg"/><Relationship Id="rId40" Type="http://schemas.openxmlformats.org/officeDocument/2006/relationships/image" Target="media/image21.jpe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diagramData" Target="diagrams/data2.xml"/><Relationship Id="rId23" Type="http://schemas.openxmlformats.org/officeDocument/2006/relationships/image" Target="media/image4.jpeg"/><Relationship Id="rId28" Type="http://schemas.openxmlformats.org/officeDocument/2006/relationships/image" Target="media/image9.jpeg"/><Relationship Id="rId36" Type="http://schemas.openxmlformats.org/officeDocument/2006/relationships/image" Target="media/image17.jpeg"/><Relationship Id="rId10" Type="http://schemas.openxmlformats.org/officeDocument/2006/relationships/diagramData" Target="diagrams/data1.xml"/><Relationship Id="rId19" Type="http://schemas.microsoft.com/office/2007/relationships/diagramDrawing" Target="diagrams/drawing2.xml"/><Relationship Id="rId31" Type="http://schemas.openxmlformats.org/officeDocument/2006/relationships/image" Target="media/image12.jpeg"/><Relationship Id="rId44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://www.lovas.hr" TargetMode="External"/><Relationship Id="rId14" Type="http://schemas.microsoft.com/office/2007/relationships/diagramDrawing" Target="diagrams/drawing1.xml"/><Relationship Id="rId22" Type="http://schemas.openxmlformats.org/officeDocument/2006/relationships/chart" Target="charts/chart2.xml"/><Relationship Id="rId27" Type="http://schemas.openxmlformats.org/officeDocument/2006/relationships/image" Target="media/image8.jpeg"/><Relationship Id="rId30" Type="http://schemas.openxmlformats.org/officeDocument/2006/relationships/image" Target="media/image11.jpeg"/><Relationship Id="rId35" Type="http://schemas.openxmlformats.org/officeDocument/2006/relationships/image" Target="media/image16.jpeg"/><Relationship Id="rId43" Type="http://schemas.openxmlformats.org/officeDocument/2006/relationships/hyperlink" Target="http://www.lovas.hr" TargetMode="External"/><Relationship Id="rId8" Type="http://schemas.openxmlformats.org/officeDocument/2006/relationships/image" Target="media/image2.png"/><Relationship Id="rId3" Type="http://schemas.openxmlformats.org/officeDocument/2006/relationships/styles" Target="styles.xml"/><Relationship Id="rId12" Type="http://schemas.openxmlformats.org/officeDocument/2006/relationships/diagramQuickStyle" Target="diagrams/quickStyle1.xml"/><Relationship Id="rId17" Type="http://schemas.openxmlformats.org/officeDocument/2006/relationships/diagramQuickStyle" Target="diagrams/quickStyle2.xml"/><Relationship Id="rId25" Type="http://schemas.openxmlformats.org/officeDocument/2006/relationships/image" Target="media/image6.jpeg"/><Relationship Id="rId33" Type="http://schemas.openxmlformats.org/officeDocument/2006/relationships/image" Target="media/image14.jpeg"/><Relationship Id="rId38" Type="http://schemas.openxmlformats.org/officeDocument/2006/relationships/image" Target="media/image19.jpeg"/><Relationship Id="rId46" Type="http://schemas.openxmlformats.org/officeDocument/2006/relationships/theme" Target="theme/theme1.xml"/><Relationship Id="rId20" Type="http://schemas.openxmlformats.org/officeDocument/2006/relationships/image" Target="media/image3.jpeg"/><Relationship Id="rId41" Type="http://schemas.openxmlformats.org/officeDocument/2006/relationships/image" Target="media/image22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hr-H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pieChart>
        <c:varyColors val="1"/>
        <c:ser>
          <c:idx val="0"/>
          <c:order val="0"/>
          <c:tx>
            <c:strRef>
              <c:f>List1!$B$1</c:f>
              <c:strCache>
                <c:ptCount val="1"/>
                <c:pt idx="0">
                  <c:v>Prodaja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F892-4946-AC27-5141E32638E2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F892-4946-AC27-5141E32638E2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F892-4946-AC27-5141E32638E2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F892-4946-AC27-5141E32638E2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F892-4946-AC27-5141E32638E2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B-F892-4946-AC27-5141E32638E2}"/>
              </c:ext>
            </c:extLst>
          </c:dPt>
          <c:dPt>
            <c:idx val="6"/>
            <c:bubble3D val="0"/>
            <c:spPr>
              <a:solidFill>
                <a:schemeClr val="accent1">
                  <a:lumMod val="6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D-F892-4946-AC27-5141E32638E2}"/>
              </c:ext>
            </c:extLst>
          </c:dPt>
          <c:dPt>
            <c:idx val="7"/>
            <c:bubble3D val="0"/>
            <c:spPr>
              <a:solidFill>
                <a:schemeClr val="accent2">
                  <a:lumMod val="6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F-F892-4946-AC27-5141E32638E2}"/>
              </c:ext>
            </c:extLst>
          </c:dPt>
          <c:dPt>
            <c:idx val="8"/>
            <c:bubble3D val="0"/>
            <c:spPr>
              <a:solidFill>
                <a:schemeClr val="accent3">
                  <a:lumMod val="6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11-F892-4946-AC27-5141E32638E2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dLblPos val="bestFit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List1!$A$2:$A$10</c:f>
              <c:strCache>
                <c:ptCount val="9"/>
                <c:pt idx="0">
                  <c:v>Prihodi od poreza</c:v>
                </c:pt>
                <c:pt idx="1">
                  <c:v>Pomoći iz inozemstva (darovnice) i od subjekata unutar opće države</c:v>
                </c:pt>
                <c:pt idx="2">
                  <c:v>Prihodi od imovine</c:v>
                </c:pt>
                <c:pt idx="3">
                  <c:v>Prihodi od administrativnih pristojbi i po posebnim propisima</c:v>
                </c:pt>
                <c:pt idx="4">
                  <c:v>Ostali prihodi</c:v>
                </c:pt>
                <c:pt idx="5">
                  <c:v>Ostali prihodi</c:v>
                </c:pt>
                <c:pt idx="6">
                  <c:v>Prihodi od prodaje neproizvedene imovine</c:v>
                </c:pt>
                <c:pt idx="7">
                  <c:v>Prihodi od prodaje proizvedene dugotrajne imovine</c:v>
                </c:pt>
                <c:pt idx="8">
                  <c:v>Primici od zaduživanja</c:v>
                </c:pt>
              </c:strCache>
            </c:strRef>
          </c:cat>
          <c:val>
            <c:numRef>
              <c:f>List1!$B$2:$B$10</c:f>
              <c:numCache>
                <c:formatCode>#,##0</c:formatCode>
                <c:ptCount val="9"/>
                <c:pt idx="0">
                  <c:v>188400</c:v>
                </c:pt>
                <c:pt idx="1">
                  <c:v>1547203</c:v>
                </c:pt>
                <c:pt idx="2">
                  <c:v>60700</c:v>
                </c:pt>
                <c:pt idx="3">
                  <c:v>89000</c:v>
                </c:pt>
                <c:pt idx="4">
                  <c:v>7000</c:v>
                </c:pt>
                <c:pt idx="5">
                  <c:v>27000</c:v>
                </c:pt>
                <c:pt idx="6">
                  <c:v>10000</c:v>
                </c:pt>
                <c:pt idx="7">
                  <c:v>19000</c:v>
                </c:pt>
                <c:pt idx="8">
                  <c:v>71000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12-F892-4946-AC27-5141E32638E2}"/>
            </c:ext>
          </c:extLst>
        </c:ser>
        <c:dLbls>
          <c:dLblPos val="bestFit"/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sr-Latn-RS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hr-H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pieChart>
        <c:varyColors val="1"/>
        <c:ser>
          <c:idx val="0"/>
          <c:order val="0"/>
          <c:tx>
            <c:strRef>
              <c:f>List1!$B$1</c:f>
              <c:strCache>
                <c:ptCount val="1"/>
                <c:pt idx="0">
                  <c:v>Prodaja</c:v>
                </c:pt>
              </c:strCache>
            </c:strRef>
          </c:tx>
          <c:dPt>
            <c:idx val="0"/>
            <c:bubble3D val="0"/>
            <c:spPr>
              <a:gradFill rotWithShape="1">
                <a:gsLst>
                  <a:gs pos="0">
                    <a:schemeClr val="accent1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1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1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4784-401B-A879-2DCDC044728C}"/>
              </c:ext>
            </c:extLst>
          </c:dPt>
          <c:dPt>
            <c:idx val="1"/>
            <c:bubble3D val="0"/>
            <c:spPr>
              <a:gradFill rotWithShape="1">
                <a:gsLst>
                  <a:gs pos="0">
                    <a:schemeClr val="accent2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2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2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4784-401B-A879-2DCDC044728C}"/>
              </c:ext>
            </c:extLst>
          </c:dPt>
          <c:dPt>
            <c:idx val="2"/>
            <c:bubble3D val="0"/>
            <c:spPr>
              <a:gradFill rotWithShape="1">
                <a:gsLst>
                  <a:gs pos="0">
                    <a:schemeClr val="accent3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3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3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5-4784-401B-A879-2DCDC044728C}"/>
              </c:ext>
            </c:extLst>
          </c:dPt>
          <c:dPt>
            <c:idx val="3"/>
            <c:bubble3D val="0"/>
            <c:spPr>
              <a:gradFill rotWithShape="1">
                <a:gsLst>
                  <a:gs pos="0">
                    <a:schemeClr val="accent4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4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4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7-4784-401B-A879-2DCDC044728C}"/>
              </c:ext>
            </c:extLst>
          </c:dPt>
          <c:dPt>
            <c:idx val="4"/>
            <c:bubble3D val="0"/>
            <c:spPr>
              <a:gradFill rotWithShape="1">
                <a:gsLst>
                  <a:gs pos="0">
                    <a:schemeClr val="accent5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5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5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9-4784-401B-A879-2DCDC044728C}"/>
              </c:ext>
            </c:extLst>
          </c:dPt>
          <c:dPt>
            <c:idx val="5"/>
            <c:bubble3D val="0"/>
            <c:spPr>
              <a:gradFill rotWithShape="1">
                <a:gsLst>
                  <a:gs pos="0">
                    <a:schemeClr val="accent6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6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6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B-4784-401B-A879-2DCDC044728C}"/>
              </c:ext>
            </c:extLst>
          </c:dPt>
          <c:dPt>
            <c:idx val="6"/>
            <c:bubble3D val="0"/>
            <c:spPr>
              <a:gradFill rotWithShape="1">
                <a:gsLst>
                  <a:gs pos="0">
                    <a:schemeClr val="accent1">
                      <a:lumMod val="60000"/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1">
                      <a:lumMod val="60000"/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1">
                      <a:lumMod val="60000"/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D-4784-401B-A879-2DCDC044728C}"/>
              </c:ext>
            </c:extLst>
          </c:dPt>
          <c:dPt>
            <c:idx val="7"/>
            <c:bubble3D val="0"/>
            <c:spPr>
              <a:gradFill rotWithShape="1">
                <a:gsLst>
                  <a:gs pos="0">
                    <a:schemeClr val="accent2">
                      <a:lumMod val="60000"/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2">
                      <a:lumMod val="60000"/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2">
                      <a:lumMod val="60000"/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F-4784-401B-A879-2DCDC044728C}"/>
              </c:ext>
            </c:extLst>
          </c:dPt>
          <c:dPt>
            <c:idx val="8"/>
            <c:bubble3D val="0"/>
            <c:spPr>
              <a:gradFill rotWithShape="1">
                <a:gsLst>
                  <a:gs pos="0">
                    <a:schemeClr val="accent3">
                      <a:lumMod val="60000"/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3">
                      <a:lumMod val="60000"/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3">
                      <a:lumMod val="60000"/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11-4784-401B-A879-2DCDC044728C}"/>
              </c:ext>
            </c:extLst>
          </c:dPt>
          <c:dPt>
            <c:idx val="9"/>
            <c:bubble3D val="0"/>
            <c:spPr>
              <a:gradFill rotWithShape="1">
                <a:gsLst>
                  <a:gs pos="0">
                    <a:schemeClr val="accent4">
                      <a:lumMod val="60000"/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4">
                      <a:lumMod val="60000"/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4">
                      <a:lumMod val="60000"/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13-4784-401B-A879-2DCDC044728C}"/>
              </c:ext>
            </c:extLst>
          </c:dPt>
          <c:dPt>
            <c:idx val="10"/>
            <c:bubble3D val="0"/>
            <c:spPr>
              <a:gradFill rotWithShape="1">
                <a:gsLst>
                  <a:gs pos="0">
                    <a:schemeClr val="accent5">
                      <a:lumMod val="60000"/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5">
                      <a:lumMod val="60000"/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5">
                      <a:lumMod val="60000"/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15-4784-401B-A879-2DCDC044728C}"/>
              </c:ext>
            </c:extLst>
          </c:dPt>
          <c:dLbls>
            <c:dLbl>
              <c:idx val="6"/>
              <c:layout>
                <c:manualLayout>
                  <c:x val="-4.0505613881598136E-3"/>
                  <c:y val="-1.1432133766940251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4784-401B-A879-2DCDC044728C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dLblPos val="bestFit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List1!$A$2:$A$12</c:f>
              <c:strCache>
                <c:ptCount val="11"/>
                <c:pt idx="0">
                  <c:v>Rashodi za zaposlene</c:v>
                </c:pt>
                <c:pt idx="1">
                  <c:v>Materijalni rashodi</c:v>
                </c:pt>
                <c:pt idx="2">
                  <c:v>Financijski rashodi</c:v>
                </c:pt>
                <c:pt idx="3">
                  <c:v>Subvencije</c:v>
                </c:pt>
                <c:pt idx="4">
                  <c:v>Pomoći dane u inozemstvo i unutar opće države</c:v>
                </c:pt>
                <c:pt idx="5">
                  <c:v>Naknade građanima i kućanstvima na temelju osiguranja i druge naknade</c:v>
                </c:pt>
                <c:pt idx="6">
                  <c:v>Ostali rashodi</c:v>
                </c:pt>
                <c:pt idx="7">
                  <c:v>Rashodi za nabavu neproizvedene imovine</c:v>
                </c:pt>
                <c:pt idx="8">
                  <c:v>Rashodi za nabavu proizvedene dugotrajne imovine</c:v>
                </c:pt>
                <c:pt idx="9">
                  <c:v>Rashodi za dodatna ulaganja na nefinancijskoj imovini</c:v>
                </c:pt>
                <c:pt idx="10">
                  <c:v>Izdaci za otplatu glavnice primljenih zajmova</c:v>
                </c:pt>
              </c:strCache>
            </c:strRef>
          </c:cat>
          <c:val>
            <c:numRef>
              <c:f>List1!$B$2:$B$12</c:f>
              <c:numCache>
                <c:formatCode>#,##0</c:formatCode>
                <c:ptCount val="11"/>
                <c:pt idx="0">
                  <c:v>527761</c:v>
                </c:pt>
                <c:pt idx="1">
                  <c:v>379830</c:v>
                </c:pt>
                <c:pt idx="2">
                  <c:v>11903</c:v>
                </c:pt>
                <c:pt idx="3">
                  <c:v>25270</c:v>
                </c:pt>
                <c:pt idx="4" formatCode="General">
                  <c:v>130</c:v>
                </c:pt>
                <c:pt idx="5">
                  <c:v>39800</c:v>
                </c:pt>
                <c:pt idx="6">
                  <c:v>130960</c:v>
                </c:pt>
                <c:pt idx="7">
                  <c:v>70049</c:v>
                </c:pt>
                <c:pt idx="8">
                  <c:v>749300</c:v>
                </c:pt>
                <c:pt idx="9">
                  <c:v>13300</c:v>
                </c:pt>
                <c:pt idx="10">
                  <c:v>71000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16-4784-401B-A879-2DCDC044728C}"/>
            </c:ext>
          </c:extLst>
        </c:ser>
        <c:dLbls>
          <c:dLblPos val="bestFit"/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sr-Latn-RS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344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tx1"/>
    </cs:fontRef>
  </cs:dataPoint>
  <cs:dataPoint3D>
    <cs:lnRef idx="0"/>
    <cs:fillRef idx="3">
      <cs:styleClr val="auto"/>
    </cs:fillRef>
    <cs:effectRef idx="3"/>
    <cs:fontRef idx="minor">
      <a:schemeClr val="tx1"/>
    </cs:fontRef>
  </cs:dataPoint3D>
  <cs:dataPointLine>
    <cs:lnRef idx="0">
      <cs:styleClr val="auto"/>
    </cs:lnRef>
    <cs:fillRef idx="3"/>
    <cs:effectRef idx="3"/>
    <cs:fontRef idx="minor">
      <a:schemeClr val="tx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tx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lt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lt1"/>
    </cs:fontRef>
  </cs:plotArea>
  <cs:plotArea3D>
    <cs:lnRef idx="0"/>
    <cs:fillRef idx="0"/>
    <cs:effectRef idx="0"/>
    <cs:fontRef idx="minor">
      <a:schemeClr val="lt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baseline="0"/>
  </cs:title>
  <cs:trendline>
    <cs:lnRef idx="0">
      <cs:styleClr val="auto"/>
    </cs:lnRef>
    <cs:fillRef idx="0"/>
    <cs:effectRef idx="0"/>
    <cs:fontRef idx="minor">
      <a:schemeClr val="lt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lt1"/>
    </cs:fontRef>
  </cs:wall>
</cs:chartStyle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7BCCD8FD-0550-4E0B-A625-6476918BD9FA}" type="doc">
      <dgm:prSet loTypeId="urn:microsoft.com/office/officeart/2005/8/layout/radial4" loCatId="relationship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hr-HR"/>
        </a:p>
      </dgm:t>
    </dgm:pt>
    <dgm:pt modelId="{5200DF1B-EFCD-4625-A0A6-64B0126FFCE5}">
      <dgm:prSet phldrT="[Text]" custT="1"/>
      <dgm:spPr/>
      <dgm:t>
        <a:bodyPr/>
        <a:lstStyle/>
        <a:p>
          <a:endParaRPr lang="hr-HR" sz="1200"/>
        </a:p>
        <a:p>
          <a:r>
            <a:rPr lang="hr-HR" sz="1200"/>
            <a:t>PRORAČUN</a:t>
          </a:r>
        </a:p>
      </dgm:t>
    </dgm:pt>
    <dgm:pt modelId="{BC2412AE-588F-4202-8B33-B9797B054943}" type="parTrans" cxnId="{52E6F9A2-FE1A-4A51-BBEC-B04C3ED6F7D8}">
      <dgm:prSet/>
      <dgm:spPr/>
      <dgm:t>
        <a:bodyPr/>
        <a:lstStyle/>
        <a:p>
          <a:endParaRPr lang="hr-HR"/>
        </a:p>
      </dgm:t>
    </dgm:pt>
    <dgm:pt modelId="{33F2485B-9843-4638-9FF6-D2498F0D4279}" type="sibTrans" cxnId="{52E6F9A2-FE1A-4A51-BBEC-B04C3ED6F7D8}">
      <dgm:prSet/>
      <dgm:spPr/>
      <dgm:t>
        <a:bodyPr/>
        <a:lstStyle/>
        <a:p>
          <a:endParaRPr lang="hr-HR"/>
        </a:p>
      </dgm:t>
    </dgm:pt>
    <dgm:pt modelId="{ECD006AE-D658-4827-9729-689FEFEB762D}">
      <dgm:prSet phldrT="[Text]" custT="1"/>
      <dgm:spPr/>
      <dgm:t>
        <a:bodyPr/>
        <a:lstStyle/>
        <a:p>
          <a:r>
            <a:rPr lang="hr-HR" sz="1200"/>
            <a:t>OPĆI DIO</a:t>
          </a:r>
        </a:p>
      </dgm:t>
    </dgm:pt>
    <dgm:pt modelId="{17FD4429-6AC6-41E7-A795-C769A81F45AA}" type="parTrans" cxnId="{5F37D0B9-DF5F-4973-ADEF-651B6721354A}">
      <dgm:prSet/>
      <dgm:spPr/>
      <dgm:t>
        <a:bodyPr/>
        <a:lstStyle/>
        <a:p>
          <a:endParaRPr lang="hr-HR"/>
        </a:p>
      </dgm:t>
    </dgm:pt>
    <dgm:pt modelId="{DA43DCF6-BC46-4CF0-9703-63BDA7ECF53B}" type="sibTrans" cxnId="{5F37D0B9-DF5F-4973-ADEF-651B6721354A}">
      <dgm:prSet/>
      <dgm:spPr/>
      <dgm:t>
        <a:bodyPr/>
        <a:lstStyle/>
        <a:p>
          <a:endParaRPr lang="hr-HR"/>
        </a:p>
      </dgm:t>
    </dgm:pt>
    <dgm:pt modelId="{873B981A-1A8B-474F-81BE-F66F8A0D9927}">
      <dgm:prSet phldrT="[Text]" custT="1"/>
      <dgm:spPr/>
      <dgm:t>
        <a:bodyPr/>
        <a:lstStyle/>
        <a:p>
          <a:r>
            <a:rPr lang="hr-HR" sz="1200"/>
            <a:t>POSEBNI DIO</a:t>
          </a:r>
        </a:p>
      </dgm:t>
    </dgm:pt>
    <dgm:pt modelId="{C6B9F7B8-F13D-4717-A1C3-E8FC0126692E}" type="parTrans" cxnId="{B828B3F0-3E24-4E4E-9F9B-6533E215A876}">
      <dgm:prSet/>
      <dgm:spPr/>
      <dgm:t>
        <a:bodyPr/>
        <a:lstStyle/>
        <a:p>
          <a:endParaRPr lang="hr-HR"/>
        </a:p>
      </dgm:t>
    </dgm:pt>
    <dgm:pt modelId="{1C4D0C70-21AF-4CC9-91CC-FF2549461032}" type="sibTrans" cxnId="{B828B3F0-3E24-4E4E-9F9B-6533E215A876}">
      <dgm:prSet/>
      <dgm:spPr/>
      <dgm:t>
        <a:bodyPr/>
        <a:lstStyle/>
        <a:p>
          <a:endParaRPr lang="hr-HR"/>
        </a:p>
      </dgm:t>
    </dgm:pt>
    <dgm:pt modelId="{D953D28E-264C-4D10-9FB6-7D9C458964B6}" type="pres">
      <dgm:prSet presAssocID="{7BCCD8FD-0550-4E0B-A625-6476918BD9FA}" presName="cycle" presStyleCnt="0">
        <dgm:presLayoutVars>
          <dgm:chMax val="1"/>
          <dgm:dir/>
          <dgm:animLvl val="ctr"/>
          <dgm:resizeHandles val="exact"/>
        </dgm:presLayoutVars>
      </dgm:prSet>
      <dgm:spPr/>
    </dgm:pt>
    <dgm:pt modelId="{F819FBD9-A130-49C7-903E-9C6119B40B5C}" type="pres">
      <dgm:prSet presAssocID="{5200DF1B-EFCD-4625-A0A6-64B0126FFCE5}" presName="centerShape" presStyleLbl="node0" presStyleIdx="0" presStyleCnt="1" custScaleX="119560" custLinFactNeighborX="-4795"/>
      <dgm:spPr/>
    </dgm:pt>
    <dgm:pt modelId="{BF1BD015-5F90-4FB3-AC0D-AAAD7ECCA63B}" type="pres">
      <dgm:prSet presAssocID="{17FD4429-6AC6-41E7-A795-C769A81F45AA}" presName="parTrans" presStyleLbl="bgSibTrans2D1" presStyleIdx="0" presStyleCnt="2"/>
      <dgm:spPr/>
    </dgm:pt>
    <dgm:pt modelId="{2DFF48DB-1811-498B-ADB7-4231687F03E4}" type="pres">
      <dgm:prSet presAssocID="{ECD006AE-D658-4827-9729-689FEFEB762D}" presName="node" presStyleLbl="node1" presStyleIdx="0" presStyleCnt="2">
        <dgm:presLayoutVars>
          <dgm:bulletEnabled val="1"/>
        </dgm:presLayoutVars>
      </dgm:prSet>
      <dgm:spPr/>
    </dgm:pt>
    <dgm:pt modelId="{2D05978B-4660-4989-B7F4-1CFBF150B433}" type="pres">
      <dgm:prSet presAssocID="{C6B9F7B8-F13D-4717-A1C3-E8FC0126692E}" presName="parTrans" presStyleLbl="bgSibTrans2D1" presStyleIdx="1" presStyleCnt="2"/>
      <dgm:spPr/>
    </dgm:pt>
    <dgm:pt modelId="{00F391DF-4D2D-442F-B13C-B9719251288E}" type="pres">
      <dgm:prSet presAssocID="{873B981A-1A8B-474F-81BE-F66F8A0D9927}" presName="node" presStyleLbl="node1" presStyleIdx="1" presStyleCnt="2">
        <dgm:presLayoutVars>
          <dgm:bulletEnabled val="1"/>
        </dgm:presLayoutVars>
      </dgm:prSet>
      <dgm:spPr/>
    </dgm:pt>
  </dgm:ptLst>
  <dgm:cxnLst>
    <dgm:cxn modelId="{D9CE7E08-DECB-40FF-8AFD-9CE7416A1559}" type="presOf" srcId="{5200DF1B-EFCD-4625-A0A6-64B0126FFCE5}" destId="{F819FBD9-A130-49C7-903E-9C6119B40B5C}" srcOrd="0" destOrd="0" presId="urn:microsoft.com/office/officeart/2005/8/layout/radial4"/>
    <dgm:cxn modelId="{8DE92D0B-EBA3-4172-9EF6-4B99614D8BE2}" type="presOf" srcId="{17FD4429-6AC6-41E7-A795-C769A81F45AA}" destId="{BF1BD015-5F90-4FB3-AC0D-AAAD7ECCA63B}" srcOrd="0" destOrd="0" presId="urn:microsoft.com/office/officeart/2005/8/layout/radial4"/>
    <dgm:cxn modelId="{3085202C-6FC9-48FD-B092-A46D3350D16F}" type="presOf" srcId="{ECD006AE-D658-4827-9729-689FEFEB762D}" destId="{2DFF48DB-1811-498B-ADB7-4231687F03E4}" srcOrd="0" destOrd="0" presId="urn:microsoft.com/office/officeart/2005/8/layout/radial4"/>
    <dgm:cxn modelId="{423D6A84-F9D7-416E-A133-EC6DC924F359}" type="presOf" srcId="{7BCCD8FD-0550-4E0B-A625-6476918BD9FA}" destId="{D953D28E-264C-4D10-9FB6-7D9C458964B6}" srcOrd="0" destOrd="0" presId="urn:microsoft.com/office/officeart/2005/8/layout/radial4"/>
    <dgm:cxn modelId="{52E6F9A2-FE1A-4A51-BBEC-B04C3ED6F7D8}" srcId="{7BCCD8FD-0550-4E0B-A625-6476918BD9FA}" destId="{5200DF1B-EFCD-4625-A0A6-64B0126FFCE5}" srcOrd="0" destOrd="0" parTransId="{BC2412AE-588F-4202-8B33-B9797B054943}" sibTransId="{33F2485B-9843-4638-9FF6-D2498F0D4279}"/>
    <dgm:cxn modelId="{5F37D0B9-DF5F-4973-ADEF-651B6721354A}" srcId="{5200DF1B-EFCD-4625-A0A6-64B0126FFCE5}" destId="{ECD006AE-D658-4827-9729-689FEFEB762D}" srcOrd="0" destOrd="0" parTransId="{17FD4429-6AC6-41E7-A795-C769A81F45AA}" sibTransId="{DA43DCF6-BC46-4CF0-9703-63BDA7ECF53B}"/>
    <dgm:cxn modelId="{BC29D4CB-14CA-4695-AA41-3ED82EDAFAE6}" type="presOf" srcId="{C6B9F7B8-F13D-4717-A1C3-E8FC0126692E}" destId="{2D05978B-4660-4989-B7F4-1CFBF150B433}" srcOrd="0" destOrd="0" presId="urn:microsoft.com/office/officeart/2005/8/layout/radial4"/>
    <dgm:cxn modelId="{470362D2-C138-48DB-B8AF-3CC757E923A2}" type="presOf" srcId="{873B981A-1A8B-474F-81BE-F66F8A0D9927}" destId="{00F391DF-4D2D-442F-B13C-B9719251288E}" srcOrd="0" destOrd="0" presId="urn:microsoft.com/office/officeart/2005/8/layout/radial4"/>
    <dgm:cxn modelId="{B828B3F0-3E24-4E4E-9F9B-6533E215A876}" srcId="{5200DF1B-EFCD-4625-A0A6-64B0126FFCE5}" destId="{873B981A-1A8B-474F-81BE-F66F8A0D9927}" srcOrd="1" destOrd="0" parTransId="{C6B9F7B8-F13D-4717-A1C3-E8FC0126692E}" sibTransId="{1C4D0C70-21AF-4CC9-91CC-FF2549461032}"/>
    <dgm:cxn modelId="{9E30DE95-8CDD-4B90-B083-9514FE68F168}" type="presParOf" srcId="{D953D28E-264C-4D10-9FB6-7D9C458964B6}" destId="{F819FBD9-A130-49C7-903E-9C6119B40B5C}" srcOrd="0" destOrd="0" presId="urn:microsoft.com/office/officeart/2005/8/layout/radial4"/>
    <dgm:cxn modelId="{EC73BDF3-2608-4837-BE2B-82B06016DDC4}" type="presParOf" srcId="{D953D28E-264C-4D10-9FB6-7D9C458964B6}" destId="{BF1BD015-5F90-4FB3-AC0D-AAAD7ECCA63B}" srcOrd="1" destOrd="0" presId="urn:microsoft.com/office/officeart/2005/8/layout/radial4"/>
    <dgm:cxn modelId="{A4D80739-5EFC-483C-9119-76CBBDFA472B}" type="presParOf" srcId="{D953D28E-264C-4D10-9FB6-7D9C458964B6}" destId="{2DFF48DB-1811-498B-ADB7-4231687F03E4}" srcOrd="2" destOrd="0" presId="urn:microsoft.com/office/officeart/2005/8/layout/radial4"/>
    <dgm:cxn modelId="{6A64BD95-02B9-426C-A217-21A344BC8FA3}" type="presParOf" srcId="{D953D28E-264C-4D10-9FB6-7D9C458964B6}" destId="{2D05978B-4660-4989-B7F4-1CFBF150B433}" srcOrd="3" destOrd="0" presId="urn:microsoft.com/office/officeart/2005/8/layout/radial4"/>
    <dgm:cxn modelId="{CC3E30A4-DB50-40AA-A0DA-C0B513AD3220}" type="presParOf" srcId="{D953D28E-264C-4D10-9FB6-7D9C458964B6}" destId="{00F391DF-4D2D-442F-B13C-B9719251288E}" srcOrd="4" destOrd="0" presId="urn:microsoft.com/office/officeart/2005/8/layout/radial4"/>
  </dgm:cxnLst>
  <dgm:bg/>
  <dgm:whole/>
  <dgm:extLst>
    <a:ext uri="http://schemas.microsoft.com/office/drawing/2008/diagram">
      <dsp:dataModelExt xmlns:dsp="http://schemas.microsoft.com/office/drawing/2008/diagram" relId="rId14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81AC0A73-56D3-4811-AAE4-1BE564AE4C9F}" type="doc">
      <dgm:prSet loTypeId="urn:microsoft.com/office/officeart/2005/8/layout/orgChart1" loCatId="hierarchy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hr-HR"/>
        </a:p>
      </dgm:t>
    </dgm:pt>
    <dgm:pt modelId="{4818074A-0D46-4C4B-BDCB-706BF2B9B134}">
      <dgm:prSet phldrT="[Text]" custT="1"/>
      <dgm:spPr/>
      <dgm:t>
        <a:bodyPr/>
        <a:lstStyle/>
        <a:p>
          <a:r>
            <a:rPr lang="hr-HR" sz="1200"/>
            <a:t>OPĆI DIO PRORAČUNA</a:t>
          </a:r>
        </a:p>
      </dgm:t>
    </dgm:pt>
    <dgm:pt modelId="{3DA9AD18-2DFA-420A-BCEA-60090BCFC607}" type="parTrans" cxnId="{0DA9E9E8-FCA7-4E43-8158-0703A66A8F11}">
      <dgm:prSet/>
      <dgm:spPr/>
      <dgm:t>
        <a:bodyPr/>
        <a:lstStyle/>
        <a:p>
          <a:endParaRPr lang="hr-HR"/>
        </a:p>
      </dgm:t>
    </dgm:pt>
    <dgm:pt modelId="{7420908B-D9AC-4BC7-8731-D2EDDE7F5746}" type="sibTrans" cxnId="{0DA9E9E8-FCA7-4E43-8158-0703A66A8F11}">
      <dgm:prSet/>
      <dgm:spPr/>
      <dgm:t>
        <a:bodyPr/>
        <a:lstStyle/>
        <a:p>
          <a:endParaRPr lang="hr-HR"/>
        </a:p>
      </dgm:t>
    </dgm:pt>
    <dgm:pt modelId="{79A078FA-5F4E-4F67-9E7A-4F97E091314C}" type="asst">
      <dgm:prSet phldrT="[Text]" custT="1"/>
      <dgm:spPr/>
      <dgm:t>
        <a:bodyPr/>
        <a:lstStyle/>
        <a:p>
          <a:r>
            <a:rPr lang="hr-HR" sz="1200"/>
            <a:t>RAČUN PRIHODA </a:t>
          </a:r>
        </a:p>
        <a:p>
          <a:r>
            <a:rPr lang="hr-HR" sz="1200"/>
            <a:t>I RASHODA</a:t>
          </a:r>
        </a:p>
      </dgm:t>
    </dgm:pt>
    <dgm:pt modelId="{81BBEEAE-8768-4A10-BD85-E27913FA3B7B}" type="parTrans" cxnId="{C11293EA-3C85-4F11-8D31-B585294683A2}">
      <dgm:prSet/>
      <dgm:spPr/>
      <dgm:t>
        <a:bodyPr/>
        <a:lstStyle/>
        <a:p>
          <a:endParaRPr lang="hr-HR"/>
        </a:p>
      </dgm:t>
    </dgm:pt>
    <dgm:pt modelId="{770931D9-1812-455C-97DA-2499762DA9E5}" type="sibTrans" cxnId="{C11293EA-3C85-4F11-8D31-B585294683A2}">
      <dgm:prSet/>
      <dgm:spPr/>
      <dgm:t>
        <a:bodyPr/>
        <a:lstStyle/>
        <a:p>
          <a:endParaRPr lang="hr-HR"/>
        </a:p>
      </dgm:t>
    </dgm:pt>
    <dgm:pt modelId="{3412037A-D966-4FEC-AF08-84391360A095}">
      <dgm:prSet phldrT="[Text]" custT="1"/>
      <dgm:spPr/>
      <dgm:t>
        <a:bodyPr/>
        <a:lstStyle/>
        <a:p>
          <a:r>
            <a:rPr lang="hr-HR" sz="1200"/>
            <a:t>RASHODI</a:t>
          </a:r>
        </a:p>
      </dgm:t>
    </dgm:pt>
    <dgm:pt modelId="{1C33879E-0594-4300-8712-4EC1C4C4CC0D}" type="parTrans" cxnId="{EB27654C-9CF3-4059-B1A5-20F7E867CD5D}">
      <dgm:prSet/>
      <dgm:spPr/>
      <dgm:t>
        <a:bodyPr/>
        <a:lstStyle/>
        <a:p>
          <a:endParaRPr lang="hr-HR"/>
        </a:p>
      </dgm:t>
    </dgm:pt>
    <dgm:pt modelId="{FAB72F58-3660-4400-B9EE-5044B883A1B0}" type="sibTrans" cxnId="{EB27654C-9CF3-4059-B1A5-20F7E867CD5D}">
      <dgm:prSet/>
      <dgm:spPr/>
      <dgm:t>
        <a:bodyPr/>
        <a:lstStyle/>
        <a:p>
          <a:endParaRPr lang="hr-HR"/>
        </a:p>
      </dgm:t>
    </dgm:pt>
    <dgm:pt modelId="{D396822D-046D-4B8A-9C84-7FE391100BD3}">
      <dgm:prSet phldrT="[Text]" custT="1"/>
      <dgm:spPr/>
      <dgm:t>
        <a:bodyPr/>
        <a:lstStyle/>
        <a:p>
          <a:r>
            <a:rPr lang="hr-HR" sz="1000"/>
            <a:t>PRIMICI OD FINANCIJSKE IMOVINE I ZADUŽIVANJA</a:t>
          </a:r>
        </a:p>
      </dgm:t>
    </dgm:pt>
    <dgm:pt modelId="{33EB21C8-71C8-48B7-A8C8-DBC926CB3C9A}" type="parTrans" cxnId="{EBA5BC63-F595-427A-8124-63470CBA3484}">
      <dgm:prSet/>
      <dgm:spPr/>
      <dgm:t>
        <a:bodyPr/>
        <a:lstStyle/>
        <a:p>
          <a:endParaRPr lang="hr-HR"/>
        </a:p>
      </dgm:t>
    </dgm:pt>
    <dgm:pt modelId="{6DAC7983-E29E-4312-B4F3-6721A9CFC796}" type="sibTrans" cxnId="{EBA5BC63-F595-427A-8124-63470CBA3484}">
      <dgm:prSet/>
      <dgm:spPr/>
      <dgm:t>
        <a:bodyPr/>
        <a:lstStyle/>
        <a:p>
          <a:endParaRPr lang="hr-HR"/>
        </a:p>
      </dgm:t>
    </dgm:pt>
    <dgm:pt modelId="{150F0162-B6A5-4D58-88B6-05BB53EAE43B}">
      <dgm:prSet phldrT="[Text]" custT="1"/>
      <dgm:spPr/>
      <dgm:t>
        <a:bodyPr/>
        <a:lstStyle/>
        <a:p>
          <a:r>
            <a:rPr lang="hr-HR" sz="1000"/>
            <a:t>IZDACI ZA FINANCIJSKU IMOVINU I OTPLATU ZAJMOVA</a:t>
          </a:r>
        </a:p>
      </dgm:t>
    </dgm:pt>
    <dgm:pt modelId="{D45D8978-45C2-4244-AEA7-772446B6A7CE}" type="parTrans" cxnId="{8DFEF68B-317F-497F-910B-AF16B2B57998}">
      <dgm:prSet/>
      <dgm:spPr/>
      <dgm:t>
        <a:bodyPr/>
        <a:lstStyle/>
        <a:p>
          <a:endParaRPr lang="hr-HR"/>
        </a:p>
      </dgm:t>
    </dgm:pt>
    <dgm:pt modelId="{31F915C8-1443-4957-80A3-031E0A3E4C69}" type="sibTrans" cxnId="{8DFEF68B-317F-497F-910B-AF16B2B57998}">
      <dgm:prSet/>
      <dgm:spPr/>
      <dgm:t>
        <a:bodyPr/>
        <a:lstStyle/>
        <a:p>
          <a:endParaRPr lang="hr-HR"/>
        </a:p>
      </dgm:t>
    </dgm:pt>
    <dgm:pt modelId="{34DA27AF-10DC-44C9-93DD-A4428E8A4815}">
      <dgm:prSet custT="1"/>
      <dgm:spPr/>
      <dgm:t>
        <a:bodyPr/>
        <a:lstStyle/>
        <a:p>
          <a:r>
            <a:rPr lang="hr-HR" sz="1200"/>
            <a:t>PRIHODI</a:t>
          </a:r>
        </a:p>
      </dgm:t>
    </dgm:pt>
    <dgm:pt modelId="{1134FA73-6EEF-45E9-9330-99F2AB57D442}" type="parTrans" cxnId="{CBB0EB30-9529-480A-AA55-172C6BDB7EFA}">
      <dgm:prSet/>
      <dgm:spPr/>
      <dgm:t>
        <a:bodyPr/>
        <a:lstStyle/>
        <a:p>
          <a:endParaRPr lang="hr-HR"/>
        </a:p>
      </dgm:t>
    </dgm:pt>
    <dgm:pt modelId="{301424F7-ED2D-43D8-B325-B15DDE9B7381}" type="sibTrans" cxnId="{CBB0EB30-9529-480A-AA55-172C6BDB7EFA}">
      <dgm:prSet/>
      <dgm:spPr/>
      <dgm:t>
        <a:bodyPr/>
        <a:lstStyle/>
        <a:p>
          <a:endParaRPr lang="hr-HR"/>
        </a:p>
      </dgm:t>
    </dgm:pt>
    <dgm:pt modelId="{3C4D281F-BC73-4222-A1CF-F30621A39F6D}" type="asst">
      <dgm:prSet custT="1"/>
      <dgm:spPr/>
      <dgm:t>
        <a:bodyPr/>
        <a:lstStyle/>
        <a:p>
          <a:r>
            <a:rPr lang="hr-HR" sz="1200"/>
            <a:t>RAČUN FINANCIRANJA</a:t>
          </a:r>
        </a:p>
      </dgm:t>
    </dgm:pt>
    <dgm:pt modelId="{A8992CA4-0DA1-495F-8ECB-BF821C052E97}" type="parTrans" cxnId="{60E98728-9058-487D-AFB7-B3B90EC65B1A}">
      <dgm:prSet/>
      <dgm:spPr/>
      <dgm:t>
        <a:bodyPr/>
        <a:lstStyle/>
        <a:p>
          <a:endParaRPr lang="hr-HR"/>
        </a:p>
      </dgm:t>
    </dgm:pt>
    <dgm:pt modelId="{1F15FC9C-885A-4CF9-A0D9-C7DDC326533B}" type="sibTrans" cxnId="{60E98728-9058-487D-AFB7-B3B90EC65B1A}">
      <dgm:prSet/>
      <dgm:spPr/>
      <dgm:t>
        <a:bodyPr/>
        <a:lstStyle/>
        <a:p>
          <a:endParaRPr lang="hr-HR"/>
        </a:p>
      </dgm:t>
    </dgm:pt>
    <dgm:pt modelId="{EEF838B1-C2A0-40A6-A7C4-C1DA999B99C0}" type="pres">
      <dgm:prSet presAssocID="{81AC0A73-56D3-4811-AAE4-1BE564AE4C9F}" presName="hierChild1" presStyleCnt="0">
        <dgm:presLayoutVars>
          <dgm:orgChart val="1"/>
          <dgm:chPref val="1"/>
          <dgm:dir/>
          <dgm:animOne val="branch"/>
          <dgm:animLvl val="lvl"/>
          <dgm:resizeHandles/>
        </dgm:presLayoutVars>
      </dgm:prSet>
      <dgm:spPr/>
    </dgm:pt>
    <dgm:pt modelId="{95490D4A-8E11-4FB7-995A-0B02FCA0411E}" type="pres">
      <dgm:prSet presAssocID="{4818074A-0D46-4C4B-BDCB-706BF2B9B134}" presName="hierRoot1" presStyleCnt="0">
        <dgm:presLayoutVars>
          <dgm:hierBranch val="init"/>
        </dgm:presLayoutVars>
      </dgm:prSet>
      <dgm:spPr/>
    </dgm:pt>
    <dgm:pt modelId="{F5C980DB-0C71-44CF-A312-0799B09153D0}" type="pres">
      <dgm:prSet presAssocID="{4818074A-0D46-4C4B-BDCB-706BF2B9B134}" presName="rootComposite1" presStyleCnt="0"/>
      <dgm:spPr/>
    </dgm:pt>
    <dgm:pt modelId="{E63BB172-9AA0-48CC-9A7F-F728D995D423}" type="pres">
      <dgm:prSet presAssocID="{4818074A-0D46-4C4B-BDCB-706BF2B9B134}" presName="rootText1" presStyleLbl="node0" presStyleIdx="0" presStyleCnt="1">
        <dgm:presLayoutVars>
          <dgm:chPref val="3"/>
        </dgm:presLayoutVars>
      </dgm:prSet>
      <dgm:spPr/>
    </dgm:pt>
    <dgm:pt modelId="{9D819CE3-4152-41FC-9E30-112FE67BC303}" type="pres">
      <dgm:prSet presAssocID="{4818074A-0D46-4C4B-BDCB-706BF2B9B134}" presName="rootConnector1" presStyleLbl="node1" presStyleIdx="0" presStyleCnt="0"/>
      <dgm:spPr/>
    </dgm:pt>
    <dgm:pt modelId="{AA842D75-4134-49F2-A686-E6E4AB1ADB75}" type="pres">
      <dgm:prSet presAssocID="{4818074A-0D46-4C4B-BDCB-706BF2B9B134}" presName="hierChild2" presStyleCnt="0"/>
      <dgm:spPr/>
    </dgm:pt>
    <dgm:pt modelId="{53E7CD7D-4A0F-4601-BE1B-98B1B7E076FB}" type="pres">
      <dgm:prSet presAssocID="{1134FA73-6EEF-45E9-9330-99F2AB57D442}" presName="Name37" presStyleLbl="parChTrans1D2" presStyleIdx="0" presStyleCnt="6"/>
      <dgm:spPr/>
    </dgm:pt>
    <dgm:pt modelId="{36D95630-CEB7-4CE9-8068-2754E4A8D16A}" type="pres">
      <dgm:prSet presAssocID="{34DA27AF-10DC-44C9-93DD-A4428E8A4815}" presName="hierRoot2" presStyleCnt="0">
        <dgm:presLayoutVars>
          <dgm:hierBranch val="init"/>
        </dgm:presLayoutVars>
      </dgm:prSet>
      <dgm:spPr/>
    </dgm:pt>
    <dgm:pt modelId="{8B0E24A9-5571-4E80-BC9A-E68D624A37B8}" type="pres">
      <dgm:prSet presAssocID="{34DA27AF-10DC-44C9-93DD-A4428E8A4815}" presName="rootComposite" presStyleCnt="0"/>
      <dgm:spPr/>
    </dgm:pt>
    <dgm:pt modelId="{9E75E69E-78E5-41DD-917C-F5F8E6E155BA}" type="pres">
      <dgm:prSet presAssocID="{34DA27AF-10DC-44C9-93DD-A4428E8A4815}" presName="rootText" presStyleLbl="node2" presStyleIdx="0" presStyleCnt="4">
        <dgm:presLayoutVars>
          <dgm:chPref val="3"/>
        </dgm:presLayoutVars>
      </dgm:prSet>
      <dgm:spPr/>
    </dgm:pt>
    <dgm:pt modelId="{E148F7EF-1A42-4DDD-B18C-274E9686CFEB}" type="pres">
      <dgm:prSet presAssocID="{34DA27AF-10DC-44C9-93DD-A4428E8A4815}" presName="rootConnector" presStyleLbl="node2" presStyleIdx="0" presStyleCnt="4"/>
      <dgm:spPr/>
    </dgm:pt>
    <dgm:pt modelId="{A70B9C45-1D24-4CD9-9BFB-DFC7F919E756}" type="pres">
      <dgm:prSet presAssocID="{34DA27AF-10DC-44C9-93DD-A4428E8A4815}" presName="hierChild4" presStyleCnt="0"/>
      <dgm:spPr/>
    </dgm:pt>
    <dgm:pt modelId="{D8276464-CB2D-4856-86C1-5C6DB5D17566}" type="pres">
      <dgm:prSet presAssocID="{34DA27AF-10DC-44C9-93DD-A4428E8A4815}" presName="hierChild5" presStyleCnt="0"/>
      <dgm:spPr/>
    </dgm:pt>
    <dgm:pt modelId="{73C3C6F3-D121-40B4-BF77-0E088A4848D5}" type="pres">
      <dgm:prSet presAssocID="{1C33879E-0594-4300-8712-4EC1C4C4CC0D}" presName="Name37" presStyleLbl="parChTrans1D2" presStyleIdx="1" presStyleCnt="6"/>
      <dgm:spPr/>
    </dgm:pt>
    <dgm:pt modelId="{43E4E43F-2C48-4401-9EB0-65AAF8923937}" type="pres">
      <dgm:prSet presAssocID="{3412037A-D966-4FEC-AF08-84391360A095}" presName="hierRoot2" presStyleCnt="0">
        <dgm:presLayoutVars>
          <dgm:hierBranch val="init"/>
        </dgm:presLayoutVars>
      </dgm:prSet>
      <dgm:spPr/>
    </dgm:pt>
    <dgm:pt modelId="{E3AAFD49-0CB5-4AB2-9A1A-B13ECFC68729}" type="pres">
      <dgm:prSet presAssocID="{3412037A-D966-4FEC-AF08-84391360A095}" presName="rootComposite" presStyleCnt="0"/>
      <dgm:spPr/>
    </dgm:pt>
    <dgm:pt modelId="{43A630F5-6972-4D4E-A6B3-F44F9E9B82F4}" type="pres">
      <dgm:prSet presAssocID="{3412037A-D966-4FEC-AF08-84391360A095}" presName="rootText" presStyleLbl="node2" presStyleIdx="1" presStyleCnt="4">
        <dgm:presLayoutVars>
          <dgm:chPref val="3"/>
        </dgm:presLayoutVars>
      </dgm:prSet>
      <dgm:spPr/>
    </dgm:pt>
    <dgm:pt modelId="{F717023D-FBE9-4A61-A44D-F4C5558EDC19}" type="pres">
      <dgm:prSet presAssocID="{3412037A-D966-4FEC-AF08-84391360A095}" presName="rootConnector" presStyleLbl="node2" presStyleIdx="1" presStyleCnt="4"/>
      <dgm:spPr/>
    </dgm:pt>
    <dgm:pt modelId="{B463B7AA-E7A8-4821-9925-ECEA575B90CF}" type="pres">
      <dgm:prSet presAssocID="{3412037A-D966-4FEC-AF08-84391360A095}" presName="hierChild4" presStyleCnt="0"/>
      <dgm:spPr/>
    </dgm:pt>
    <dgm:pt modelId="{7186D4FB-EFA0-497B-A4A0-AB618B8A0328}" type="pres">
      <dgm:prSet presAssocID="{3412037A-D966-4FEC-AF08-84391360A095}" presName="hierChild5" presStyleCnt="0"/>
      <dgm:spPr/>
    </dgm:pt>
    <dgm:pt modelId="{556CD152-B196-4281-8D53-2DAC0421D947}" type="pres">
      <dgm:prSet presAssocID="{33EB21C8-71C8-48B7-A8C8-DBC926CB3C9A}" presName="Name37" presStyleLbl="parChTrans1D2" presStyleIdx="2" presStyleCnt="6"/>
      <dgm:spPr/>
    </dgm:pt>
    <dgm:pt modelId="{30D1A05E-2A49-4297-8747-C510252F06BE}" type="pres">
      <dgm:prSet presAssocID="{D396822D-046D-4B8A-9C84-7FE391100BD3}" presName="hierRoot2" presStyleCnt="0">
        <dgm:presLayoutVars>
          <dgm:hierBranch val="init"/>
        </dgm:presLayoutVars>
      </dgm:prSet>
      <dgm:spPr/>
    </dgm:pt>
    <dgm:pt modelId="{3601B274-7573-4B53-80D1-8185D4DD510C}" type="pres">
      <dgm:prSet presAssocID="{D396822D-046D-4B8A-9C84-7FE391100BD3}" presName="rootComposite" presStyleCnt="0"/>
      <dgm:spPr/>
    </dgm:pt>
    <dgm:pt modelId="{75C9F4E0-CB91-4A93-A52B-32538126C326}" type="pres">
      <dgm:prSet presAssocID="{D396822D-046D-4B8A-9C84-7FE391100BD3}" presName="rootText" presStyleLbl="node2" presStyleIdx="2" presStyleCnt="4">
        <dgm:presLayoutVars>
          <dgm:chPref val="3"/>
        </dgm:presLayoutVars>
      </dgm:prSet>
      <dgm:spPr/>
    </dgm:pt>
    <dgm:pt modelId="{FF2E8C70-BAFF-46B8-835A-E64A82DD3B41}" type="pres">
      <dgm:prSet presAssocID="{D396822D-046D-4B8A-9C84-7FE391100BD3}" presName="rootConnector" presStyleLbl="node2" presStyleIdx="2" presStyleCnt="4"/>
      <dgm:spPr/>
    </dgm:pt>
    <dgm:pt modelId="{4CED3578-53C9-4F39-A2EF-C3B29C4C8284}" type="pres">
      <dgm:prSet presAssocID="{D396822D-046D-4B8A-9C84-7FE391100BD3}" presName="hierChild4" presStyleCnt="0"/>
      <dgm:spPr/>
    </dgm:pt>
    <dgm:pt modelId="{4B151D35-D107-472C-BB1D-7897FE1FA9FD}" type="pres">
      <dgm:prSet presAssocID="{D396822D-046D-4B8A-9C84-7FE391100BD3}" presName="hierChild5" presStyleCnt="0"/>
      <dgm:spPr/>
    </dgm:pt>
    <dgm:pt modelId="{EDFC81B3-0C53-406E-A417-475172D3D815}" type="pres">
      <dgm:prSet presAssocID="{D45D8978-45C2-4244-AEA7-772446B6A7CE}" presName="Name37" presStyleLbl="parChTrans1D2" presStyleIdx="3" presStyleCnt="6"/>
      <dgm:spPr/>
    </dgm:pt>
    <dgm:pt modelId="{B3844639-4804-49C4-B128-E9A5474B3318}" type="pres">
      <dgm:prSet presAssocID="{150F0162-B6A5-4D58-88B6-05BB53EAE43B}" presName="hierRoot2" presStyleCnt="0">
        <dgm:presLayoutVars>
          <dgm:hierBranch val="init"/>
        </dgm:presLayoutVars>
      </dgm:prSet>
      <dgm:spPr/>
    </dgm:pt>
    <dgm:pt modelId="{0758FE55-B04C-4B96-82F5-6F5E71AA3613}" type="pres">
      <dgm:prSet presAssocID="{150F0162-B6A5-4D58-88B6-05BB53EAE43B}" presName="rootComposite" presStyleCnt="0"/>
      <dgm:spPr/>
    </dgm:pt>
    <dgm:pt modelId="{02942256-C8A9-4B91-A944-393E1CCFF3F9}" type="pres">
      <dgm:prSet presAssocID="{150F0162-B6A5-4D58-88B6-05BB53EAE43B}" presName="rootText" presStyleLbl="node2" presStyleIdx="3" presStyleCnt="4">
        <dgm:presLayoutVars>
          <dgm:chPref val="3"/>
        </dgm:presLayoutVars>
      </dgm:prSet>
      <dgm:spPr/>
    </dgm:pt>
    <dgm:pt modelId="{DA83AF0B-D77F-4A76-9D39-9FCD853B468A}" type="pres">
      <dgm:prSet presAssocID="{150F0162-B6A5-4D58-88B6-05BB53EAE43B}" presName="rootConnector" presStyleLbl="node2" presStyleIdx="3" presStyleCnt="4"/>
      <dgm:spPr/>
    </dgm:pt>
    <dgm:pt modelId="{D3A711ED-3F54-478D-A3D5-6D5404D2D810}" type="pres">
      <dgm:prSet presAssocID="{150F0162-B6A5-4D58-88B6-05BB53EAE43B}" presName="hierChild4" presStyleCnt="0"/>
      <dgm:spPr/>
    </dgm:pt>
    <dgm:pt modelId="{1073CE81-C32F-4B83-AF46-59955D49FC52}" type="pres">
      <dgm:prSet presAssocID="{150F0162-B6A5-4D58-88B6-05BB53EAE43B}" presName="hierChild5" presStyleCnt="0"/>
      <dgm:spPr/>
    </dgm:pt>
    <dgm:pt modelId="{B1411753-6991-435E-B994-35B5BDF26B44}" type="pres">
      <dgm:prSet presAssocID="{4818074A-0D46-4C4B-BDCB-706BF2B9B134}" presName="hierChild3" presStyleCnt="0"/>
      <dgm:spPr/>
    </dgm:pt>
    <dgm:pt modelId="{A4C7CD26-5BB5-457A-82E6-36B2A832C41E}" type="pres">
      <dgm:prSet presAssocID="{81BBEEAE-8768-4A10-BD85-E27913FA3B7B}" presName="Name111" presStyleLbl="parChTrans1D2" presStyleIdx="4" presStyleCnt="6"/>
      <dgm:spPr/>
    </dgm:pt>
    <dgm:pt modelId="{CE9A8646-028A-474E-8F30-B938D1F8526A}" type="pres">
      <dgm:prSet presAssocID="{79A078FA-5F4E-4F67-9E7A-4F97E091314C}" presName="hierRoot3" presStyleCnt="0">
        <dgm:presLayoutVars>
          <dgm:hierBranch val="init"/>
        </dgm:presLayoutVars>
      </dgm:prSet>
      <dgm:spPr/>
    </dgm:pt>
    <dgm:pt modelId="{44FC27FE-1A22-4323-AC15-8FE49AFBA120}" type="pres">
      <dgm:prSet presAssocID="{79A078FA-5F4E-4F67-9E7A-4F97E091314C}" presName="rootComposite3" presStyleCnt="0"/>
      <dgm:spPr/>
    </dgm:pt>
    <dgm:pt modelId="{AA832A45-A21E-49D4-B1A6-EACFA66FF650}" type="pres">
      <dgm:prSet presAssocID="{79A078FA-5F4E-4F67-9E7A-4F97E091314C}" presName="rootText3" presStyleLbl="asst1" presStyleIdx="0" presStyleCnt="2">
        <dgm:presLayoutVars>
          <dgm:chPref val="3"/>
        </dgm:presLayoutVars>
      </dgm:prSet>
      <dgm:spPr/>
    </dgm:pt>
    <dgm:pt modelId="{E94CF09B-DD4A-44CB-8085-0C2B7481923D}" type="pres">
      <dgm:prSet presAssocID="{79A078FA-5F4E-4F67-9E7A-4F97E091314C}" presName="rootConnector3" presStyleLbl="asst1" presStyleIdx="0" presStyleCnt="2"/>
      <dgm:spPr/>
    </dgm:pt>
    <dgm:pt modelId="{3953B94F-2B20-4F24-B382-A63619146C7A}" type="pres">
      <dgm:prSet presAssocID="{79A078FA-5F4E-4F67-9E7A-4F97E091314C}" presName="hierChild6" presStyleCnt="0"/>
      <dgm:spPr/>
    </dgm:pt>
    <dgm:pt modelId="{DD43A1E0-C81A-4D78-9E46-D02F85B60BE4}" type="pres">
      <dgm:prSet presAssocID="{79A078FA-5F4E-4F67-9E7A-4F97E091314C}" presName="hierChild7" presStyleCnt="0"/>
      <dgm:spPr/>
    </dgm:pt>
    <dgm:pt modelId="{CC90ED0D-20F5-4005-9643-35B318A3D200}" type="pres">
      <dgm:prSet presAssocID="{A8992CA4-0DA1-495F-8ECB-BF821C052E97}" presName="Name111" presStyleLbl="parChTrans1D2" presStyleIdx="5" presStyleCnt="6"/>
      <dgm:spPr/>
    </dgm:pt>
    <dgm:pt modelId="{4DCB0F0D-5CC5-4617-BD4A-190F48F097D8}" type="pres">
      <dgm:prSet presAssocID="{3C4D281F-BC73-4222-A1CF-F30621A39F6D}" presName="hierRoot3" presStyleCnt="0">
        <dgm:presLayoutVars>
          <dgm:hierBranch val="init"/>
        </dgm:presLayoutVars>
      </dgm:prSet>
      <dgm:spPr/>
    </dgm:pt>
    <dgm:pt modelId="{27748256-611A-49DB-BD26-C40CB7E57D15}" type="pres">
      <dgm:prSet presAssocID="{3C4D281F-BC73-4222-A1CF-F30621A39F6D}" presName="rootComposite3" presStyleCnt="0"/>
      <dgm:spPr/>
    </dgm:pt>
    <dgm:pt modelId="{A88B4C47-067B-45BA-B775-5E1E26D2144D}" type="pres">
      <dgm:prSet presAssocID="{3C4D281F-BC73-4222-A1CF-F30621A39F6D}" presName="rootText3" presStyleLbl="asst1" presStyleIdx="1" presStyleCnt="2">
        <dgm:presLayoutVars>
          <dgm:chPref val="3"/>
        </dgm:presLayoutVars>
      </dgm:prSet>
      <dgm:spPr/>
    </dgm:pt>
    <dgm:pt modelId="{04D561C2-8680-466A-A357-E23DD9B031DA}" type="pres">
      <dgm:prSet presAssocID="{3C4D281F-BC73-4222-A1CF-F30621A39F6D}" presName="rootConnector3" presStyleLbl="asst1" presStyleIdx="1" presStyleCnt="2"/>
      <dgm:spPr/>
    </dgm:pt>
    <dgm:pt modelId="{0106B079-4E58-4FA2-A267-E7F1C7935A2E}" type="pres">
      <dgm:prSet presAssocID="{3C4D281F-BC73-4222-A1CF-F30621A39F6D}" presName="hierChild6" presStyleCnt="0"/>
      <dgm:spPr/>
    </dgm:pt>
    <dgm:pt modelId="{097C07BA-E5C3-41C6-A359-43E8936CDDE8}" type="pres">
      <dgm:prSet presAssocID="{3C4D281F-BC73-4222-A1CF-F30621A39F6D}" presName="hierChild7" presStyleCnt="0"/>
      <dgm:spPr/>
    </dgm:pt>
  </dgm:ptLst>
  <dgm:cxnLst>
    <dgm:cxn modelId="{74974919-B32A-45FC-BB2E-0CA50E887EA4}" type="presOf" srcId="{150F0162-B6A5-4D58-88B6-05BB53EAE43B}" destId="{02942256-C8A9-4B91-A944-393E1CCFF3F9}" srcOrd="0" destOrd="0" presId="urn:microsoft.com/office/officeart/2005/8/layout/orgChart1"/>
    <dgm:cxn modelId="{8FC4FE26-19E3-4EEC-9969-52EF33CB8C53}" type="presOf" srcId="{3C4D281F-BC73-4222-A1CF-F30621A39F6D}" destId="{04D561C2-8680-466A-A357-E23DD9B031DA}" srcOrd="1" destOrd="0" presId="urn:microsoft.com/office/officeart/2005/8/layout/orgChart1"/>
    <dgm:cxn modelId="{60E98728-9058-487D-AFB7-B3B90EC65B1A}" srcId="{4818074A-0D46-4C4B-BDCB-706BF2B9B134}" destId="{3C4D281F-BC73-4222-A1CF-F30621A39F6D}" srcOrd="1" destOrd="0" parTransId="{A8992CA4-0DA1-495F-8ECB-BF821C052E97}" sibTransId="{1F15FC9C-885A-4CF9-A0D9-C7DDC326533B}"/>
    <dgm:cxn modelId="{CBB0EB30-9529-480A-AA55-172C6BDB7EFA}" srcId="{4818074A-0D46-4C4B-BDCB-706BF2B9B134}" destId="{34DA27AF-10DC-44C9-93DD-A4428E8A4815}" srcOrd="2" destOrd="0" parTransId="{1134FA73-6EEF-45E9-9330-99F2AB57D442}" sibTransId="{301424F7-ED2D-43D8-B325-B15DDE9B7381}"/>
    <dgm:cxn modelId="{F8711F37-3B5E-4E69-B20A-84ED1E30DAEF}" type="presOf" srcId="{A8992CA4-0DA1-495F-8ECB-BF821C052E97}" destId="{CC90ED0D-20F5-4005-9643-35B318A3D200}" srcOrd="0" destOrd="0" presId="urn:microsoft.com/office/officeart/2005/8/layout/orgChart1"/>
    <dgm:cxn modelId="{D5160039-33C5-487C-93AC-DCF514835BBC}" type="presOf" srcId="{81AC0A73-56D3-4811-AAE4-1BE564AE4C9F}" destId="{EEF838B1-C2A0-40A6-A7C4-C1DA999B99C0}" srcOrd="0" destOrd="0" presId="urn:microsoft.com/office/officeart/2005/8/layout/orgChart1"/>
    <dgm:cxn modelId="{48E1D63C-1692-4650-9AB0-1BAEEE5B7B1C}" type="presOf" srcId="{3C4D281F-BC73-4222-A1CF-F30621A39F6D}" destId="{A88B4C47-067B-45BA-B775-5E1E26D2144D}" srcOrd="0" destOrd="0" presId="urn:microsoft.com/office/officeart/2005/8/layout/orgChart1"/>
    <dgm:cxn modelId="{C3E2F43E-F5D7-45CA-99D3-D0818C100704}" type="presOf" srcId="{D45D8978-45C2-4244-AEA7-772446B6A7CE}" destId="{EDFC81B3-0C53-406E-A417-475172D3D815}" srcOrd="0" destOrd="0" presId="urn:microsoft.com/office/officeart/2005/8/layout/orgChart1"/>
    <dgm:cxn modelId="{5E69575F-47B4-4392-95F7-67869FF5C45F}" type="presOf" srcId="{D396822D-046D-4B8A-9C84-7FE391100BD3}" destId="{75C9F4E0-CB91-4A93-A52B-32538126C326}" srcOrd="0" destOrd="0" presId="urn:microsoft.com/office/officeart/2005/8/layout/orgChart1"/>
    <dgm:cxn modelId="{EBA5BC63-F595-427A-8124-63470CBA3484}" srcId="{4818074A-0D46-4C4B-BDCB-706BF2B9B134}" destId="{D396822D-046D-4B8A-9C84-7FE391100BD3}" srcOrd="4" destOrd="0" parTransId="{33EB21C8-71C8-48B7-A8C8-DBC926CB3C9A}" sibTransId="{6DAC7983-E29E-4312-B4F3-6721A9CFC796}"/>
    <dgm:cxn modelId="{324E0945-8D8A-4D2C-A429-D321F42BABF7}" type="presOf" srcId="{3412037A-D966-4FEC-AF08-84391360A095}" destId="{43A630F5-6972-4D4E-A6B3-F44F9E9B82F4}" srcOrd="0" destOrd="0" presId="urn:microsoft.com/office/officeart/2005/8/layout/orgChart1"/>
    <dgm:cxn modelId="{ADFBE249-72EC-4D80-8276-8F0905E23739}" type="presOf" srcId="{D396822D-046D-4B8A-9C84-7FE391100BD3}" destId="{FF2E8C70-BAFF-46B8-835A-E64A82DD3B41}" srcOrd="1" destOrd="0" presId="urn:microsoft.com/office/officeart/2005/8/layout/orgChart1"/>
    <dgm:cxn modelId="{7CDD184A-EE1F-4DDF-8DBA-33B505BACB5F}" type="presOf" srcId="{150F0162-B6A5-4D58-88B6-05BB53EAE43B}" destId="{DA83AF0B-D77F-4A76-9D39-9FCD853B468A}" srcOrd="1" destOrd="0" presId="urn:microsoft.com/office/officeart/2005/8/layout/orgChart1"/>
    <dgm:cxn modelId="{EB27654C-9CF3-4059-B1A5-20F7E867CD5D}" srcId="{4818074A-0D46-4C4B-BDCB-706BF2B9B134}" destId="{3412037A-D966-4FEC-AF08-84391360A095}" srcOrd="3" destOrd="0" parTransId="{1C33879E-0594-4300-8712-4EC1C4C4CC0D}" sibTransId="{FAB72F58-3660-4400-B9EE-5044B883A1B0}"/>
    <dgm:cxn modelId="{B7CCDA6D-4A79-4C69-BDA9-1D077F917E74}" type="presOf" srcId="{33EB21C8-71C8-48B7-A8C8-DBC926CB3C9A}" destId="{556CD152-B196-4281-8D53-2DAC0421D947}" srcOrd="0" destOrd="0" presId="urn:microsoft.com/office/officeart/2005/8/layout/orgChart1"/>
    <dgm:cxn modelId="{A439237D-9550-45AE-9719-5EA9766AABD2}" type="presOf" srcId="{1C33879E-0594-4300-8712-4EC1C4C4CC0D}" destId="{73C3C6F3-D121-40B4-BF77-0E088A4848D5}" srcOrd="0" destOrd="0" presId="urn:microsoft.com/office/officeart/2005/8/layout/orgChart1"/>
    <dgm:cxn modelId="{A3210284-8FB2-41E2-9095-C0BF05F99B77}" type="presOf" srcId="{4818074A-0D46-4C4B-BDCB-706BF2B9B134}" destId="{9D819CE3-4152-41FC-9E30-112FE67BC303}" srcOrd="1" destOrd="0" presId="urn:microsoft.com/office/officeart/2005/8/layout/orgChart1"/>
    <dgm:cxn modelId="{8DFEF68B-317F-497F-910B-AF16B2B57998}" srcId="{4818074A-0D46-4C4B-BDCB-706BF2B9B134}" destId="{150F0162-B6A5-4D58-88B6-05BB53EAE43B}" srcOrd="5" destOrd="0" parTransId="{D45D8978-45C2-4244-AEA7-772446B6A7CE}" sibTransId="{31F915C8-1443-4957-80A3-031E0A3E4C69}"/>
    <dgm:cxn modelId="{49CFD395-8393-4A84-BF34-ED1CAFC3366A}" type="presOf" srcId="{4818074A-0D46-4C4B-BDCB-706BF2B9B134}" destId="{E63BB172-9AA0-48CC-9A7F-F728D995D423}" srcOrd="0" destOrd="0" presId="urn:microsoft.com/office/officeart/2005/8/layout/orgChart1"/>
    <dgm:cxn modelId="{F2E1679B-5ABA-4424-AD8B-A62E81D97C7E}" type="presOf" srcId="{1134FA73-6EEF-45E9-9330-99F2AB57D442}" destId="{53E7CD7D-4A0F-4601-BE1B-98B1B7E076FB}" srcOrd="0" destOrd="0" presId="urn:microsoft.com/office/officeart/2005/8/layout/orgChart1"/>
    <dgm:cxn modelId="{64244BA3-4195-4CBF-9D23-617EB63741B5}" type="presOf" srcId="{34DA27AF-10DC-44C9-93DD-A4428E8A4815}" destId="{9E75E69E-78E5-41DD-917C-F5F8E6E155BA}" srcOrd="0" destOrd="0" presId="urn:microsoft.com/office/officeart/2005/8/layout/orgChart1"/>
    <dgm:cxn modelId="{EC51D0B6-576D-4084-9327-DEB96911EF6E}" type="presOf" srcId="{81BBEEAE-8768-4A10-BD85-E27913FA3B7B}" destId="{A4C7CD26-5BB5-457A-82E6-36B2A832C41E}" srcOrd="0" destOrd="0" presId="urn:microsoft.com/office/officeart/2005/8/layout/orgChart1"/>
    <dgm:cxn modelId="{989B59BF-A0EB-45D1-A2B8-B2A207F84ADE}" type="presOf" srcId="{79A078FA-5F4E-4F67-9E7A-4F97E091314C}" destId="{E94CF09B-DD4A-44CB-8085-0C2B7481923D}" srcOrd="1" destOrd="0" presId="urn:microsoft.com/office/officeart/2005/8/layout/orgChart1"/>
    <dgm:cxn modelId="{494E7CC8-8595-4247-9C3E-22F7F1C77B34}" type="presOf" srcId="{34DA27AF-10DC-44C9-93DD-A4428E8A4815}" destId="{E148F7EF-1A42-4DDD-B18C-274E9686CFEB}" srcOrd="1" destOrd="0" presId="urn:microsoft.com/office/officeart/2005/8/layout/orgChart1"/>
    <dgm:cxn modelId="{C127F0CC-AA75-4747-8A09-4F16E3CA4F18}" type="presOf" srcId="{3412037A-D966-4FEC-AF08-84391360A095}" destId="{F717023D-FBE9-4A61-A44D-F4C5558EDC19}" srcOrd="1" destOrd="0" presId="urn:microsoft.com/office/officeart/2005/8/layout/orgChart1"/>
    <dgm:cxn modelId="{0DA9E9E8-FCA7-4E43-8158-0703A66A8F11}" srcId="{81AC0A73-56D3-4811-AAE4-1BE564AE4C9F}" destId="{4818074A-0D46-4C4B-BDCB-706BF2B9B134}" srcOrd="0" destOrd="0" parTransId="{3DA9AD18-2DFA-420A-BCEA-60090BCFC607}" sibTransId="{7420908B-D9AC-4BC7-8731-D2EDDE7F5746}"/>
    <dgm:cxn modelId="{575EE0E9-4BAB-466D-A2D0-D5DD1840F6B9}" type="presOf" srcId="{79A078FA-5F4E-4F67-9E7A-4F97E091314C}" destId="{AA832A45-A21E-49D4-B1A6-EACFA66FF650}" srcOrd="0" destOrd="0" presId="urn:microsoft.com/office/officeart/2005/8/layout/orgChart1"/>
    <dgm:cxn modelId="{C11293EA-3C85-4F11-8D31-B585294683A2}" srcId="{4818074A-0D46-4C4B-BDCB-706BF2B9B134}" destId="{79A078FA-5F4E-4F67-9E7A-4F97E091314C}" srcOrd="0" destOrd="0" parTransId="{81BBEEAE-8768-4A10-BD85-E27913FA3B7B}" sibTransId="{770931D9-1812-455C-97DA-2499762DA9E5}"/>
    <dgm:cxn modelId="{44084235-22DC-4793-915C-3E2AB1FCCE53}" type="presParOf" srcId="{EEF838B1-C2A0-40A6-A7C4-C1DA999B99C0}" destId="{95490D4A-8E11-4FB7-995A-0B02FCA0411E}" srcOrd="0" destOrd="0" presId="urn:microsoft.com/office/officeart/2005/8/layout/orgChart1"/>
    <dgm:cxn modelId="{7A333DDD-F7B5-45D8-BAE3-F2DC6A1D367F}" type="presParOf" srcId="{95490D4A-8E11-4FB7-995A-0B02FCA0411E}" destId="{F5C980DB-0C71-44CF-A312-0799B09153D0}" srcOrd="0" destOrd="0" presId="urn:microsoft.com/office/officeart/2005/8/layout/orgChart1"/>
    <dgm:cxn modelId="{3AAEE269-EF04-4F52-B692-99381DEBDEC6}" type="presParOf" srcId="{F5C980DB-0C71-44CF-A312-0799B09153D0}" destId="{E63BB172-9AA0-48CC-9A7F-F728D995D423}" srcOrd="0" destOrd="0" presId="urn:microsoft.com/office/officeart/2005/8/layout/orgChart1"/>
    <dgm:cxn modelId="{515F4EAC-B1C5-4876-88E0-AE6F9A0230ED}" type="presParOf" srcId="{F5C980DB-0C71-44CF-A312-0799B09153D0}" destId="{9D819CE3-4152-41FC-9E30-112FE67BC303}" srcOrd="1" destOrd="0" presId="urn:microsoft.com/office/officeart/2005/8/layout/orgChart1"/>
    <dgm:cxn modelId="{4B1DD545-FD4A-4651-BF93-2B3765A83B5E}" type="presParOf" srcId="{95490D4A-8E11-4FB7-995A-0B02FCA0411E}" destId="{AA842D75-4134-49F2-A686-E6E4AB1ADB75}" srcOrd="1" destOrd="0" presId="urn:microsoft.com/office/officeart/2005/8/layout/orgChart1"/>
    <dgm:cxn modelId="{7908646F-DD43-4710-9313-A2CA51129BB0}" type="presParOf" srcId="{AA842D75-4134-49F2-A686-E6E4AB1ADB75}" destId="{53E7CD7D-4A0F-4601-BE1B-98B1B7E076FB}" srcOrd="0" destOrd="0" presId="urn:microsoft.com/office/officeart/2005/8/layout/orgChart1"/>
    <dgm:cxn modelId="{A0BBC491-F886-4998-B844-BF23E1E6EC40}" type="presParOf" srcId="{AA842D75-4134-49F2-A686-E6E4AB1ADB75}" destId="{36D95630-CEB7-4CE9-8068-2754E4A8D16A}" srcOrd="1" destOrd="0" presId="urn:microsoft.com/office/officeart/2005/8/layout/orgChart1"/>
    <dgm:cxn modelId="{76F43FF7-FCED-4E9E-B6D5-6630723C2876}" type="presParOf" srcId="{36D95630-CEB7-4CE9-8068-2754E4A8D16A}" destId="{8B0E24A9-5571-4E80-BC9A-E68D624A37B8}" srcOrd="0" destOrd="0" presId="urn:microsoft.com/office/officeart/2005/8/layout/orgChart1"/>
    <dgm:cxn modelId="{DF9E5C84-48C6-4834-8D71-1F37E8A7537F}" type="presParOf" srcId="{8B0E24A9-5571-4E80-BC9A-E68D624A37B8}" destId="{9E75E69E-78E5-41DD-917C-F5F8E6E155BA}" srcOrd="0" destOrd="0" presId="urn:microsoft.com/office/officeart/2005/8/layout/orgChart1"/>
    <dgm:cxn modelId="{15FD8D55-CED8-4530-8126-D94C4D5DACAD}" type="presParOf" srcId="{8B0E24A9-5571-4E80-BC9A-E68D624A37B8}" destId="{E148F7EF-1A42-4DDD-B18C-274E9686CFEB}" srcOrd="1" destOrd="0" presId="urn:microsoft.com/office/officeart/2005/8/layout/orgChart1"/>
    <dgm:cxn modelId="{02DCB692-55F4-40D7-9D4D-455D30E83F5D}" type="presParOf" srcId="{36D95630-CEB7-4CE9-8068-2754E4A8D16A}" destId="{A70B9C45-1D24-4CD9-9BFB-DFC7F919E756}" srcOrd="1" destOrd="0" presId="urn:microsoft.com/office/officeart/2005/8/layout/orgChart1"/>
    <dgm:cxn modelId="{27D69724-74A0-40DB-9E04-2EB47C48B4AA}" type="presParOf" srcId="{36D95630-CEB7-4CE9-8068-2754E4A8D16A}" destId="{D8276464-CB2D-4856-86C1-5C6DB5D17566}" srcOrd="2" destOrd="0" presId="urn:microsoft.com/office/officeart/2005/8/layout/orgChart1"/>
    <dgm:cxn modelId="{2585CA06-A279-4E26-A46D-45576BF695A6}" type="presParOf" srcId="{AA842D75-4134-49F2-A686-E6E4AB1ADB75}" destId="{73C3C6F3-D121-40B4-BF77-0E088A4848D5}" srcOrd="2" destOrd="0" presId="urn:microsoft.com/office/officeart/2005/8/layout/orgChart1"/>
    <dgm:cxn modelId="{5E82C6A5-024D-4F4D-9172-A30E8E3983B2}" type="presParOf" srcId="{AA842D75-4134-49F2-A686-E6E4AB1ADB75}" destId="{43E4E43F-2C48-4401-9EB0-65AAF8923937}" srcOrd="3" destOrd="0" presId="urn:microsoft.com/office/officeart/2005/8/layout/orgChart1"/>
    <dgm:cxn modelId="{219CB257-C099-4C64-972C-A3E60D1D209D}" type="presParOf" srcId="{43E4E43F-2C48-4401-9EB0-65AAF8923937}" destId="{E3AAFD49-0CB5-4AB2-9A1A-B13ECFC68729}" srcOrd="0" destOrd="0" presId="urn:microsoft.com/office/officeart/2005/8/layout/orgChart1"/>
    <dgm:cxn modelId="{FA560844-0AFF-4AB9-A858-2E271D995770}" type="presParOf" srcId="{E3AAFD49-0CB5-4AB2-9A1A-B13ECFC68729}" destId="{43A630F5-6972-4D4E-A6B3-F44F9E9B82F4}" srcOrd="0" destOrd="0" presId="urn:microsoft.com/office/officeart/2005/8/layout/orgChart1"/>
    <dgm:cxn modelId="{5085433C-6E38-40B4-96B1-7E0E48D860E6}" type="presParOf" srcId="{E3AAFD49-0CB5-4AB2-9A1A-B13ECFC68729}" destId="{F717023D-FBE9-4A61-A44D-F4C5558EDC19}" srcOrd="1" destOrd="0" presId="urn:microsoft.com/office/officeart/2005/8/layout/orgChart1"/>
    <dgm:cxn modelId="{5CA4036A-F8A9-4E5E-A000-F446B3DA814E}" type="presParOf" srcId="{43E4E43F-2C48-4401-9EB0-65AAF8923937}" destId="{B463B7AA-E7A8-4821-9925-ECEA575B90CF}" srcOrd="1" destOrd="0" presId="urn:microsoft.com/office/officeart/2005/8/layout/orgChart1"/>
    <dgm:cxn modelId="{19B8FE69-4547-463D-94FC-7776CF3DE4FB}" type="presParOf" srcId="{43E4E43F-2C48-4401-9EB0-65AAF8923937}" destId="{7186D4FB-EFA0-497B-A4A0-AB618B8A0328}" srcOrd="2" destOrd="0" presId="urn:microsoft.com/office/officeart/2005/8/layout/orgChart1"/>
    <dgm:cxn modelId="{69B4C0D8-30D9-4C6F-A8C6-EB121A24E15C}" type="presParOf" srcId="{AA842D75-4134-49F2-A686-E6E4AB1ADB75}" destId="{556CD152-B196-4281-8D53-2DAC0421D947}" srcOrd="4" destOrd="0" presId="urn:microsoft.com/office/officeart/2005/8/layout/orgChart1"/>
    <dgm:cxn modelId="{20DE8FAA-2FC1-4517-8A1C-02F26D4110B3}" type="presParOf" srcId="{AA842D75-4134-49F2-A686-E6E4AB1ADB75}" destId="{30D1A05E-2A49-4297-8747-C510252F06BE}" srcOrd="5" destOrd="0" presId="urn:microsoft.com/office/officeart/2005/8/layout/orgChart1"/>
    <dgm:cxn modelId="{58E2EF22-B48F-420B-9298-9BA871024F5F}" type="presParOf" srcId="{30D1A05E-2A49-4297-8747-C510252F06BE}" destId="{3601B274-7573-4B53-80D1-8185D4DD510C}" srcOrd="0" destOrd="0" presId="urn:microsoft.com/office/officeart/2005/8/layout/orgChart1"/>
    <dgm:cxn modelId="{1ED6F068-0DE2-43CF-88B2-E01794214903}" type="presParOf" srcId="{3601B274-7573-4B53-80D1-8185D4DD510C}" destId="{75C9F4E0-CB91-4A93-A52B-32538126C326}" srcOrd="0" destOrd="0" presId="urn:microsoft.com/office/officeart/2005/8/layout/orgChart1"/>
    <dgm:cxn modelId="{EDDD376E-88D3-4A64-81CE-D0912DDBE950}" type="presParOf" srcId="{3601B274-7573-4B53-80D1-8185D4DD510C}" destId="{FF2E8C70-BAFF-46B8-835A-E64A82DD3B41}" srcOrd="1" destOrd="0" presId="urn:microsoft.com/office/officeart/2005/8/layout/orgChart1"/>
    <dgm:cxn modelId="{CF795325-118B-4D9D-B86A-9048A2187FD6}" type="presParOf" srcId="{30D1A05E-2A49-4297-8747-C510252F06BE}" destId="{4CED3578-53C9-4F39-A2EF-C3B29C4C8284}" srcOrd="1" destOrd="0" presId="urn:microsoft.com/office/officeart/2005/8/layout/orgChart1"/>
    <dgm:cxn modelId="{608B24C1-42C3-473B-893F-828AD38AFB36}" type="presParOf" srcId="{30D1A05E-2A49-4297-8747-C510252F06BE}" destId="{4B151D35-D107-472C-BB1D-7897FE1FA9FD}" srcOrd="2" destOrd="0" presId="urn:microsoft.com/office/officeart/2005/8/layout/orgChart1"/>
    <dgm:cxn modelId="{40A59E66-6C1A-40FD-82D8-A3BFFB682300}" type="presParOf" srcId="{AA842D75-4134-49F2-A686-E6E4AB1ADB75}" destId="{EDFC81B3-0C53-406E-A417-475172D3D815}" srcOrd="6" destOrd="0" presId="urn:microsoft.com/office/officeart/2005/8/layout/orgChart1"/>
    <dgm:cxn modelId="{1171C949-6E98-44C5-9CF0-5CABB18D7129}" type="presParOf" srcId="{AA842D75-4134-49F2-A686-E6E4AB1ADB75}" destId="{B3844639-4804-49C4-B128-E9A5474B3318}" srcOrd="7" destOrd="0" presId="urn:microsoft.com/office/officeart/2005/8/layout/orgChart1"/>
    <dgm:cxn modelId="{1F5F0AB0-9B6D-48ED-BF83-35CB99F61E6C}" type="presParOf" srcId="{B3844639-4804-49C4-B128-E9A5474B3318}" destId="{0758FE55-B04C-4B96-82F5-6F5E71AA3613}" srcOrd="0" destOrd="0" presId="urn:microsoft.com/office/officeart/2005/8/layout/orgChart1"/>
    <dgm:cxn modelId="{1E14B538-6E9B-411E-B280-562D865A22E6}" type="presParOf" srcId="{0758FE55-B04C-4B96-82F5-6F5E71AA3613}" destId="{02942256-C8A9-4B91-A944-393E1CCFF3F9}" srcOrd="0" destOrd="0" presId="urn:microsoft.com/office/officeart/2005/8/layout/orgChart1"/>
    <dgm:cxn modelId="{11F9A9FB-C2CD-4AE9-83DE-CB90483C1C51}" type="presParOf" srcId="{0758FE55-B04C-4B96-82F5-6F5E71AA3613}" destId="{DA83AF0B-D77F-4A76-9D39-9FCD853B468A}" srcOrd="1" destOrd="0" presId="urn:microsoft.com/office/officeart/2005/8/layout/orgChart1"/>
    <dgm:cxn modelId="{21DB9C0F-B715-4101-8E54-8F6275DBBBA3}" type="presParOf" srcId="{B3844639-4804-49C4-B128-E9A5474B3318}" destId="{D3A711ED-3F54-478D-A3D5-6D5404D2D810}" srcOrd="1" destOrd="0" presId="urn:microsoft.com/office/officeart/2005/8/layout/orgChart1"/>
    <dgm:cxn modelId="{1DB7A225-47D5-49B0-A1DE-D35C49E57E3C}" type="presParOf" srcId="{B3844639-4804-49C4-B128-E9A5474B3318}" destId="{1073CE81-C32F-4B83-AF46-59955D49FC52}" srcOrd="2" destOrd="0" presId="urn:microsoft.com/office/officeart/2005/8/layout/orgChart1"/>
    <dgm:cxn modelId="{E01A192A-155D-48CC-9C51-755A9C070CF2}" type="presParOf" srcId="{95490D4A-8E11-4FB7-995A-0B02FCA0411E}" destId="{B1411753-6991-435E-B994-35B5BDF26B44}" srcOrd="2" destOrd="0" presId="urn:microsoft.com/office/officeart/2005/8/layout/orgChart1"/>
    <dgm:cxn modelId="{6684823A-CA22-49BE-B6D1-1BBE78F7DFF8}" type="presParOf" srcId="{B1411753-6991-435E-B994-35B5BDF26B44}" destId="{A4C7CD26-5BB5-457A-82E6-36B2A832C41E}" srcOrd="0" destOrd="0" presId="urn:microsoft.com/office/officeart/2005/8/layout/orgChart1"/>
    <dgm:cxn modelId="{77DC9639-2573-4579-B941-F81F8FFD35B5}" type="presParOf" srcId="{B1411753-6991-435E-B994-35B5BDF26B44}" destId="{CE9A8646-028A-474E-8F30-B938D1F8526A}" srcOrd="1" destOrd="0" presId="urn:microsoft.com/office/officeart/2005/8/layout/orgChart1"/>
    <dgm:cxn modelId="{B1F14043-2D30-438E-BC71-25A1F072B8A5}" type="presParOf" srcId="{CE9A8646-028A-474E-8F30-B938D1F8526A}" destId="{44FC27FE-1A22-4323-AC15-8FE49AFBA120}" srcOrd="0" destOrd="0" presId="urn:microsoft.com/office/officeart/2005/8/layout/orgChart1"/>
    <dgm:cxn modelId="{B0FBF4E5-2ED4-4174-9B88-6D5AE56DB76B}" type="presParOf" srcId="{44FC27FE-1A22-4323-AC15-8FE49AFBA120}" destId="{AA832A45-A21E-49D4-B1A6-EACFA66FF650}" srcOrd="0" destOrd="0" presId="urn:microsoft.com/office/officeart/2005/8/layout/orgChart1"/>
    <dgm:cxn modelId="{7587111C-783C-4168-B703-4A66D215F3FB}" type="presParOf" srcId="{44FC27FE-1A22-4323-AC15-8FE49AFBA120}" destId="{E94CF09B-DD4A-44CB-8085-0C2B7481923D}" srcOrd="1" destOrd="0" presId="urn:microsoft.com/office/officeart/2005/8/layout/orgChart1"/>
    <dgm:cxn modelId="{A767CB56-E1EC-4353-ACAD-88DD411FF4B9}" type="presParOf" srcId="{CE9A8646-028A-474E-8F30-B938D1F8526A}" destId="{3953B94F-2B20-4F24-B382-A63619146C7A}" srcOrd="1" destOrd="0" presId="urn:microsoft.com/office/officeart/2005/8/layout/orgChart1"/>
    <dgm:cxn modelId="{9132EE79-CE03-423F-8D07-A4787788D3D5}" type="presParOf" srcId="{CE9A8646-028A-474E-8F30-B938D1F8526A}" destId="{DD43A1E0-C81A-4D78-9E46-D02F85B60BE4}" srcOrd="2" destOrd="0" presId="urn:microsoft.com/office/officeart/2005/8/layout/orgChart1"/>
    <dgm:cxn modelId="{42ACE4C8-DFD1-43DC-A549-E3674C14E5B5}" type="presParOf" srcId="{B1411753-6991-435E-B994-35B5BDF26B44}" destId="{CC90ED0D-20F5-4005-9643-35B318A3D200}" srcOrd="2" destOrd="0" presId="urn:microsoft.com/office/officeart/2005/8/layout/orgChart1"/>
    <dgm:cxn modelId="{EE31B0ED-CBFC-4312-B8AC-AB439014FC5B}" type="presParOf" srcId="{B1411753-6991-435E-B994-35B5BDF26B44}" destId="{4DCB0F0D-5CC5-4617-BD4A-190F48F097D8}" srcOrd="3" destOrd="0" presId="urn:microsoft.com/office/officeart/2005/8/layout/orgChart1"/>
    <dgm:cxn modelId="{9F7BD4BE-BD5D-4B2E-8100-46E18E23311C}" type="presParOf" srcId="{4DCB0F0D-5CC5-4617-BD4A-190F48F097D8}" destId="{27748256-611A-49DB-BD26-C40CB7E57D15}" srcOrd="0" destOrd="0" presId="urn:microsoft.com/office/officeart/2005/8/layout/orgChart1"/>
    <dgm:cxn modelId="{62FEBA40-2F3E-4ADD-9DB7-1772700FDCE8}" type="presParOf" srcId="{27748256-611A-49DB-BD26-C40CB7E57D15}" destId="{A88B4C47-067B-45BA-B775-5E1E26D2144D}" srcOrd="0" destOrd="0" presId="urn:microsoft.com/office/officeart/2005/8/layout/orgChart1"/>
    <dgm:cxn modelId="{757BFF3F-3D92-445D-9B65-A150D510D2F9}" type="presParOf" srcId="{27748256-611A-49DB-BD26-C40CB7E57D15}" destId="{04D561C2-8680-466A-A357-E23DD9B031DA}" srcOrd="1" destOrd="0" presId="urn:microsoft.com/office/officeart/2005/8/layout/orgChart1"/>
    <dgm:cxn modelId="{58D112F6-609F-4679-8F30-710B7ECF3AD3}" type="presParOf" srcId="{4DCB0F0D-5CC5-4617-BD4A-190F48F097D8}" destId="{0106B079-4E58-4FA2-A267-E7F1C7935A2E}" srcOrd="1" destOrd="0" presId="urn:microsoft.com/office/officeart/2005/8/layout/orgChart1"/>
    <dgm:cxn modelId="{80984220-238D-4E49-BEB7-A4C71B8DBEC9}" type="presParOf" srcId="{4DCB0F0D-5CC5-4617-BD4A-190F48F097D8}" destId="{097C07BA-E5C3-41C6-A359-43E8936CDDE8}" srcOrd="2" destOrd="0" presId="urn:microsoft.com/office/officeart/2005/8/layout/orgChart1"/>
  </dgm:cxnLst>
  <dgm:bg/>
  <dgm:whole/>
  <dgm:extLst>
    <a:ext uri="http://schemas.microsoft.com/office/drawing/2008/diagram">
      <dsp:dataModelExt xmlns:dsp="http://schemas.microsoft.com/office/drawing/2008/diagram" relId="rId19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F819FBD9-A130-49C7-903E-9C6119B40B5C}">
      <dsp:nvSpPr>
        <dsp:cNvPr id="0" name=""/>
        <dsp:cNvSpPr/>
      </dsp:nvSpPr>
      <dsp:spPr>
        <a:xfrm>
          <a:off x="866731" y="597797"/>
          <a:ext cx="1060394" cy="886914"/>
        </a:xfrm>
        <a:prstGeom prst="ellipse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r-HR" sz="1200" kern="1200"/>
        </a:p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r-HR" sz="1200" kern="1200"/>
            <a:t>PRORAČUN</a:t>
          </a:r>
        </a:p>
      </dsp:txBody>
      <dsp:txXfrm>
        <a:off x="1022022" y="727683"/>
        <a:ext cx="749812" cy="627142"/>
      </dsp:txXfrm>
    </dsp:sp>
    <dsp:sp modelId="{BF1BD015-5F90-4FB3-AC0D-AAAD7ECCA63B}">
      <dsp:nvSpPr>
        <dsp:cNvPr id="0" name=""/>
        <dsp:cNvSpPr/>
      </dsp:nvSpPr>
      <dsp:spPr>
        <a:xfrm rot="13104975">
          <a:off x="444927" y="399846"/>
          <a:ext cx="605165" cy="252770"/>
        </a:xfrm>
        <a:prstGeom prst="leftArrow">
          <a:avLst>
            <a:gd name="adj1" fmla="val 60000"/>
            <a:gd name="adj2" fmla="val 50000"/>
          </a:avLst>
        </a:prstGeom>
        <a:solidFill>
          <a:schemeClr val="accent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2DFF48DB-1811-498B-ADB7-4231687F03E4}">
      <dsp:nvSpPr>
        <dsp:cNvPr id="0" name=""/>
        <dsp:cNvSpPr/>
      </dsp:nvSpPr>
      <dsp:spPr>
        <a:xfrm>
          <a:off x="89146" y="1188"/>
          <a:ext cx="842568" cy="674054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2860" tIns="22860" rIns="22860" bIns="22860" numCol="1" spcCol="1270" anchor="ctr" anchorCtr="0">
          <a:noAutofit/>
        </a:bodyPr>
        <a:lstStyle/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r-HR" sz="1200" kern="1200"/>
            <a:t>OPĆI DIO</a:t>
          </a:r>
        </a:p>
      </dsp:txBody>
      <dsp:txXfrm>
        <a:off x="108888" y="20930"/>
        <a:ext cx="803084" cy="634570"/>
      </dsp:txXfrm>
    </dsp:sp>
    <dsp:sp modelId="{2D05978B-4660-4989-B7F4-1CFBF150B433}">
      <dsp:nvSpPr>
        <dsp:cNvPr id="0" name=""/>
        <dsp:cNvSpPr/>
      </dsp:nvSpPr>
      <dsp:spPr>
        <a:xfrm rot="19675172">
          <a:off x="1800177" y="418357"/>
          <a:ext cx="777718" cy="252770"/>
        </a:xfrm>
        <a:prstGeom prst="leftArrow">
          <a:avLst>
            <a:gd name="adj1" fmla="val 60000"/>
            <a:gd name="adj2" fmla="val 50000"/>
          </a:avLst>
        </a:prstGeom>
        <a:solidFill>
          <a:schemeClr val="accent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00F391DF-4D2D-442F-B13C-B9719251288E}">
      <dsp:nvSpPr>
        <dsp:cNvPr id="0" name=""/>
        <dsp:cNvSpPr/>
      </dsp:nvSpPr>
      <dsp:spPr>
        <a:xfrm>
          <a:off x="2097234" y="1188"/>
          <a:ext cx="842568" cy="674054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2860" tIns="22860" rIns="22860" bIns="22860" numCol="1" spcCol="1270" anchor="ctr" anchorCtr="0">
          <a:noAutofit/>
        </a:bodyPr>
        <a:lstStyle/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r-HR" sz="1200" kern="1200"/>
            <a:t>POSEBNI DIO</a:t>
          </a:r>
        </a:p>
      </dsp:txBody>
      <dsp:txXfrm>
        <a:off x="2116976" y="20930"/>
        <a:ext cx="803084" cy="634570"/>
      </dsp:txXfrm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CC90ED0D-20F5-4005-9643-35B318A3D200}">
      <dsp:nvSpPr>
        <dsp:cNvPr id="0" name=""/>
        <dsp:cNvSpPr/>
      </dsp:nvSpPr>
      <dsp:spPr>
        <a:xfrm>
          <a:off x="2743200" y="779453"/>
          <a:ext cx="124292" cy="544521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544521"/>
              </a:lnTo>
              <a:lnTo>
                <a:pt x="124292" y="544521"/>
              </a:lnTo>
            </a:path>
          </a:pathLst>
        </a:custGeom>
        <a:noFill/>
        <a:ln w="127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A4C7CD26-5BB5-457A-82E6-36B2A832C41E}">
      <dsp:nvSpPr>
        <dsp:cNvPr id="0" name=""/>
        <dsp:cNvSpPr/>
      </dsp:nvSpPr>
      <dsp:spPr>
        <a:xfrm>
          <a:off x="2618907" y="779453"/>
          <a:ext cx="124292" cy="544521"/>
        </a:xfrm>
        <a:custGeom>
          <a:avLst/>
          <a:gdLst/>
          <a:ahLst/>
          <a:cxnLst/>
          <a:rect l="0" t="0" r="0" b="0"/>
          <a:pathLst>
            <a:path>
              <a:moveTo>
                <a:pt x="124292" y="0"/>
              </a:moveTo>
              <a:lnTo>
                <a:pt x="124292" y="544521"/>
              </a:lnTo>
              <a:lnTo>
                <a:pt x="0" y="544521"/>
              </a:lnTo>
            </a:path>
          </a:pathLst>
        </a:custGeom>
        <a:noFill/>
        <a:ln w="127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EDFC81B3-0C53-406E-A417-475172D3D815}">
      <dsp:nvSpPr>
        <dsp:cNvPr id="0" name=""/>
        <dsp:cNvSpPr/>
      </dsp:nvSpPr>
      <dsp:spPr>
        <a:xfrm>
          <a:off x="2743200" y="779453"/>
          <a:ext cx="2148491" cy="1089042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964749"/>
              </a:lnTo>
              <a:lnTo>
                <a:pt x="2148491" y="964749"/>
              </a:lnTo>
              <a:lnTo>
                <a:pt x="2148491" y="1089042"/>
              </a:lnTo>
            </a:path>
          </a:pathLst>
        </a:custGeom>
        <a:noFill/>
        <a:ln w="127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556CD152-B196-4281-8D53-2DAC0421D947}">
      <dsp:nvSpPr>
        <dsp:cNvPr id="0" name=""/>
        <dsp:cNvSpPr/>
      </dsp:nvSpPr>
      <dsp:spPr>
        <a:xfrm>
          <a:off x="2743200" y="779453"/>
          <a:ext cx="716163" cy="1089042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964749"/>
              </a:lnTo>
              <a:lnTo>
                <a:pt x="716163" y="964749"/>
              </a:lnTo>
              <a:lnTo>
                <a:pt x="716163" y="1089042"/>
              </a:lnTo>
            </a:path>
          </a:pathLst>
        </a:custGeom>
        <a:noFill/>
        <a:ln w="127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73C3C6F3-D121-40B4-BF77-0E088A4848D5}">
      <dsp:nvSpPr>
        <dsp:cNvPr id="0" name=""/>
        <dsp:cNvSpPr/>
      </dsp:nvSpPr>
      <dsp:spPr>
        <a:xfrm>
          <a:off x="2027036" y="779453"/>
          <a:ext cx="716163" cy="1089042"/>
        </a:xfrm>
        <a:custGeom>
          <a:avLst/>
          <a:gdLst/>
          <a:ahLst/>
          <a:cxnLst/>
          <a:rect l="0" t="0" r="0" b="0"/>
          <a:pathLst>
            <a:path>
              <a:moveTo>
                <a:pt x="716163" y="0"/>
              </a:moveTo>
              <a:lnTo>
                <a:pt x="716163" y="964749"/>
              </a:lnTo>
              <a:lnTo>
                <a:pt x="0" y="964749"/>
              </a:lnTo>
              <a:lnTo>
                <a:pt x="0" y="1089042"/>
              </a:lnTo>
            </a:path>
          </a:pathLst>
        </a:custGeom>
        <a:noFill/>
        <a:ln w="127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53E7CD7D-4A0F-4601-BE1B-98B1B7E076FB}">
      <dsp:nvSpPr>
        <dsp:cNvPr id="0" name=""/>
        <dsp:cNvSpPr/>
      </dsp:nvSpPr>
      <dsp:spPr>
        <a:xfrm>
          <a:off x="594708" y="779453"/>
          <a:ext cx="2148491" cy="1089042"/>
        </a:xfrm>
        <a:custGeom>
          <a:avLst/>
          <a:gdLst/>
          <a:ahLst/>
          <a:cxnLst/>
          <a:rect l="0" t="0" r="0" b="0"/>
          <a:pathLst>
            <a:path>
              <a:moveTo>
                <a:pt x="2148491" y="0"/>
              </a:moveTo>
              <a:lnTo>
                <a:pt x="2148491" y="964749"/>
              </a:lnTo>
              <a:lnTo>
                <a:pt x="0" y="964749"/>
              </a:lnTo>
              <a:lnTo>
                <a:pt x="0" y="1089042"/>
              </a:lnTo>
            </a:path>
          </a:pathLst>
        </a:custGeom>
        <a:noFill/>
        <a:ln w="127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E63BB172-9AA0-48CC-9A7F-F728D995D423}">
      <dsp:nvSpPr>
        <dsp:cNvPr id="0" name=""/>
        <dsp:cNvSpPr/>
      </dsp:nvSpPr>
      <dsp:spPr>
        <a:xfrm>
          <a:off x="2151329" y="187582"/>
          <a:ext cx="1183741" cy="591870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r-HR" sz="1200" kern="1200"/>
            <a:t>OPĆI DIO PRORAČUNA</a:t>
          </a:r>
        </a:p>
      </dsp:txBody>
      <dsp:txXfrm>
        <a:off x="2151329" y="187582"/>
        <a:ext cx="1183741" cy="591870"/>
      </dsp:txXfrm>
    </dsp:sp>
    <dsp:sp modelId="{9E75E69E-78E5-41DD-917C-F5F8E6E155BA}">
      <dsp:nvSpPr>
        <dsp:cNvPr id="0" name=""/>
        <dsp:cNvSpPr/>
      </dsp:nvSpPr>
      <dsp:spPr>
        <a:xfrm>
          <a:off x="2837" y="1868496"/>
          <a:ext cx="1183741" cy="591870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r-HR" sz="1200" kern="1200"/>
            <a:t>PRIHODI</a:t>
          </a:r>
        </a:p>
      </dsp:txBody>
      <dsp:txXfrm>
        <a:off x="2837" y="1868496"/>
        <a:ext cx="1183741" cy="591870"/>
      </dsp:txXfrm>
    </dsp:sp>
    <dsp:sp modelId="{43A630F5-6972-4D4E-A6B3-F44F9E9B82F4}">
      <dsp:nvSpPr>
        <dsp:cNvPr id="0" name=""/>
        <dsp:cNvSpPr/>
      </dsp:nvSpPr>
      <dsp:spPr>
        <a:xfrm>
          <a:off x="1435165" y="1868496"/>
          <a:ext cx="1183741" cy="591870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r-HR" sz="1200" kern="1200"/>
            <a:t>RASHODI</a:t>
          </a:r>
        </a:p>
      </dsp:txBody>
      <dsp:txXfrm>
        <a:off x="1435165" y="1868496"/>
        <a:ext cx="1183741" cy="591870"/>
      </dsp:txXfrm>
    </dsp:sp>
    <dsp:sp modelId="{75C9F4E0-CB91-4A93-A52B-32538126C326}">
      <dsp:nvSpPr>
        <dsp:cNvPr id="0" name=""/>
        <dsp:cNvSpPr/>
      </dsp:nvSpPr>
      <dsp:spPr>
        <a:xfrm>
          <a:off x="2867492" y="1868496"/>
          <a:ext cx="1183741" cy="591870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r-HR" sz="1000" kern="1200"/>
            <a:t>PRIMICI OD FINANCIJSKE IMOVINE I ZADUŽIVANJA</a:t>
          </a:r>
        </a:p>
      </dsp:txBody>
      <dsp:txXfrm>
        <a:off x="2867492" y="1868496"/>
        <a:ext cx="1183741" cy="591870"/>
      </dsp:txXfrm>
    </dsp:sp>
    <dsp:sp modelId="{02942256-C8A9-4B91-A944-393E1CCFF3F9}">
      <dsp:nvSpPr>
        <dsp:cNvPr id="0" name=""/>
        <dsp:cNvSpPr/>
      </dsp:nvSpPr>
      <dsp:spPr>
        <a:xfrm>
          <a:off x="4299820" y="1868496"/>
          <a:ext cx="1183741" cy="591870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r-HR" sz="1000" kern="1200"/>
            <a:t>IZDACI ZA FINANCIJSKU IMOVINU I OTPLATU ZAJMOVA</a:t>
          </a:r>
        </a:p>
      </dsp:txBody>
      <dsp:txXfrm>
        <a:off x="4299820" y="1868496"/>
        <a:ext cx="1183741" cy="591870"/>
      </dsp:txXfrm>
    </dsp:sp>
    <dsp:sp modelId="{AA832A45-A21E-49D4-B1A6-EACFA66FF650}">
      <dsp:nvSpPr>
        <dsp:cNvPr id="0" name=""/>
        <dsp:cNvSpPr/>
      </dsp:nvSpPr>
      <dsp:spPr>
        <a:xfrm>
          <a:off x="1435165" y="1028039"/>
          <a:ext cx="1183741" cy="591870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r-HR" sz="1200" kern="1200"/>
            <a:t>RAČUN PRIHODA </a:t>
          </a:r>
        </a:p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r-HR" sz="1200" kern="1200"/>
            <a:t>I RASHODA</a:t>
          </a:r>
        </a:p>
      </dsp:txBody>
      <dsp:txXfrm>
        <a:off x="1435165" y="1028039"/>
        <a:ext cx="1183741" cy="591870"/>
      </dsp:txXfrm>
    </dsp:sp>
    <dsp:sp modelId="{A88B4C47-067B-45BA-B775-5E1E26D2144D}">
      <dsp:nvSpPr>
        <dsp:cNvPr id="0" name=""/>
        <dsp:cNvSpPr/>
      </dsp:nvSpPr>
      <dsp:spPr>
        <a:xfrm>
          <a:off x="2867492" y="1028039"/>
          <a:ext cx="1183741" cy="591870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r-HR" sz="1200" kern="1200"/>
            <a:t>RAČUN FINANCIRANJA</a:t>
          </a:r>
        </a:p>
      </dsp:txBody>
      <dsp:txXfrm>
        <a:off x="2867492" y="1028039"/>
        <a:ext cx="1183741" cy="591870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radial4">
  <dgm:title val=""/>
  <dgm:desc val=""/>
  <dgm:catLst>
    <dgm:cat type="relationship" pri="19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  <dgm:cxn modelId="5" srcId="1" destId="13" srcOrd="2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</dgm:ptLst>
      <dgm:cxnLst>
        <dgm:cxn modelId="2" srcId="0" destId="1" srcOrd="0" destOrd="0"/>
        <dgm:cxn modelId="15" srcId="1" destId="11" srcOrd="0" destOrd="0"/>
        <dgm:cxn modelId="16" srcId="1" destId="12" srcOrd="1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12"/>
        <dgm:pt modelId="13"/>
        <dgm:pt modelId="14"/>
        <dgm:pt modelId="15"/>
        <dgm:pt modelId="16"/>
      </dgm:ptLst>
      <dgm:cxnLst>
        <dgm:cxn modelId="2" srcId="0" destId="1" srcOrd="0" destOrd="0"/>
        <dgm:cxn modelId="16" srcId="1" destId="11" srcOrd="0" destOrd="0"/>
        <dgm:cxn modelId="17" srcId="1" destId="12" srcOrd="1" destOrd="0"/>
        <dgm:cxn modelId="18" srcId="1" destId="13" srcOrd="2" destOrd="0"/>
        <dgm:cxn modelId="19" srcId="1" destId="14" srcOrd="3" destOrd="0"/>
        <dgm:cxn modelId="20" srcId="1" destId="15" srcOrd="4" destOrd="0"/>
        <dgm:cxn modelId="21" srcId="1" destId="16" srcOrd="5" destOrd="0"/>
      </dgm:cxnLst>
      <dgm:bg/>
      <dgm:whole/>
    </dgm:dataModel>
  </dgm:clrData>
  <dgm:layoutNode name="cycle">
    <dgm:varLst>
      <dgm:chMax val="1"/>
      <dgm:dir/>
      <dgm:animLvl val="ctr"/>
      <dgm:resizeHandles val="exact"/>
    </dgm:varLst>
    <dgm:choose name="Name0">
      <dgm:if name="Name1" func="var" arg="dir" op="equ" val="norm">
        <dgm:choose name="Name2">
          <dgm:if name="Name3" axis="ch ch" ptType="node node" st="1 1" cnt="1 0" func="cnt" op="lte" val="1">
            <dgm:alg type="cycle">
              <dgm:param type="stAng" val="0"/>
              <dgm:param type="spanAng" val="360"/>
              <dgm:param type="ctrShpMap" val="fNode"/>
            </dgm:alg>
          </dgm:if>
          <dgm:else name="Name4">
            <dgm:choose name="Name5">
              <dgm:if name="Name6" axis="ch ch" ptType="node node" st="1 1" cnt="1 0" func="cnt" op="lte" val="3">
                <dgm:alg type="cycle">
                  <dgm:param type="stAng" val="-55"/>
                  <dgm:param type="spanAng" val="110"/>
                  <dgm:param type="ctrShpMap" val="fNode"/>
                </dgm:alg>
              </dgm:if>
              <dgm:else name="Name7">
                <dgm:choose name="Name8">
                  <dgm:if name="Name9" axis="ch ch" ptType="node node" st="1 1" cnt="1 0" func="cnt" op="equ" val="4">
                    <dgm:alg type="cycle">
                      <dgm:param type="stAng" val="-75"/>
                      <dgm:param type="spanAng" val="150"/>
                      <dgm:param type="ctrShpMap" val="fNode"/>
                    </dgm:alg>
                  </dgm:if>
                  <dgm:else name="Name10">
                    <dgm:alg type="cycle">
                      <dgm:param type="stAng" val="-90"/>
                      <dgm:param type="spanAng" val="180"/>
                      <dgm:param type="ctrShpMap" val="fNode"/>
                    </dgm:alg>
                  </dgm:else>
                </dgm:choose>
              </dgm:else>
            </dgm:choose>
          </dgm:else>
        </dgm:choose>
      </dgm:if>
      <dgm:else name="Name11">
        <dgm:choose name="Name12">
          <dgm:if name="Name13" axis="ch ch" ptType="node node" st="1 1" cnt="1 0" func="cnt" op="lte" val="1">
            <dgm:alg type="cycle">
              <dgm:param type="stAng" val="0"/>
              <dgm:param type="spanAng" val="-360"/>
              <dgm:param type="ctrShpMap" val="fNode"/>
            </dgm:alg>
          </dgm:if>
          <dgm:else name="Name14">
            <dgm:choose name="Name15">
              <dgm:if name="Name16" axis="ch ch" ptType="node node" st="1 1" cnt="1 0" func="cnt" op="lte" val="3">
                <dgm:alg type="cycle">
                  <dgm:param type="stAng" val="55"/>
                  <dgm:param type="spanAng" val="-110"/>
                  <dgm:param type="ctrShpMap" val="fNode"/>
                </dgm:alg>
              </dgm:if>
              <dgm:else name="Name17">
                <dgm:choose name="Name18">
                  <dgm:if name="Name19" axis="ch ch" ptType="node node" st="1 1" cnt="1 0" func="cnt" op="equ" val="4">
                    <dgm:alg type="cycle">
                      <dgm:param type="stAng" val="75"/>
                      <dgm:param type="spanAng" val="-150"/>
                      <dgm:param type="ctrShpMap" val="fNode"/>
                    </dgm:alg>
                  </dgm:if>
                  <dgm:else name="Name20">
                    <dgm:alg type="cycle">
                      <dgm:param type="stAng" val="90"/>
                      <dgm:param type="spanAng" val="-180"/>
                      <dgm:param type="ctrShpMap" val="fNode"/>
                    </dgm:alg>
                  </dgm:else>
                </dgm:choose>
              </dgm:else>
            </dgm:choose>
          </dgm:else>
        </dgm:choose>
      </dgm:else>
    </dgm:choose>
    <dgm:shape xmlns:r="http://schemas.openxmlformats.org/officeDocument/2006/relationships" r:blip="">
      <dgm:adjLst/>
    </dgm:shape>
    <dgm:presOf/>
    <dgm:constrLst>
      <dgm:constr type="w" for="ch" forName="centerShape" refType="w"/>
      <dgm:constr type="w" for="ch" forName="node" refType="w" refFor="ch" refForName="centerShape" fact="0.95"/>
      <dgm:constr type="h" for="ch" forName="parTrans" refType="w" refFor="ch" refForName="centerShape" fact="0.285"/>
      <dgm:constr type="sp" refType="w" refFor="ch" refForName="centerShape" op="equ" fact="0.23"/>
      <dgm:constr type="sibSp" refType="w" refFor="ch" refForName="node" fact="0.1"/>
      <dgm:constr type="primFontSz" for="ch" forName="node" op="equ"/>
    </dgm:constrLst>
    <dgm:choose name="Name21">
      <dgm:if name="Name22" axis="ch ch" ptType="node node" st="1 1" cnt="1 0" func="cnt" op="lte" val="5">
        <dgm:ruleLst>
          <dgm:rule type="w" for="ch" forName="centerShape" val="NaN" fact="0.27" max="NaN"/>
        </dgm:ruleLst>
      </dgm:if>
      <dgm:else name="Name23">
        <dgm:ruleLst>
          <dgm:rule type="w" for="ch" forName="centerShape" val="NaN" fact="0.27" max="NaN"/>
          <dgm:rule type="w" for="ch" forName="node" val="NaN" fact="0.7" max="NaN"/>
        </dgm:ruleLst>
      </dgm:else>
    </dgm:choose>
    <dgm:forEach name="Name24" axis="ch" ptType="node" cnt="1">
      <dgm:layoutNode name="centerShape" styleLbl="node0">
        <dgm:alg type="tx"/>
        <dgm:shape xmlns:r="http://schemas.openxmlformats.org/officeDocument/2006/relationships" type="ellipse" r:blip="">
          <dgm:adjLst/>
        </dgm:shape>
        <dgm:presOf axis="self"/>
        <dgm:constrLst>
          <dgm:constr type="tMarg" refType="primFontSz" fact="0.05"/>
          <dgm:constr type="bMarg" refType="primFontSz" fact="0.05"/>
          <dgm:constr type="lMarg" refType="primFontSz" fact="0.05"/>
          <dgm:constr type="rMarg" refType="primFontSz" fact="0.05"/>
          <dgm:constr type="primFontSz" val="65"/>
          <dgm:constr type="h" refType="w"/>
        </dgm:constrLst>
        <dgm:ruleLst>
          <dgm:rule type="primFontSz" val="5" fact="NaN" max="NaN"/>
        </dgm:ruleLst>
      </dgm:layoutNode>
      <dgm:forEach name="Name25" axis="ch">
        <dgm:forEach name="Name26" axis="self" ptType="parTrans">
          <dgm:layoutNode name="parTrans" styleLbl="bgSibTrans2D1">
            <dgm:alg type="conn">
              <dgm:param type="begPts" val="auto"/>
              <dgm:param type="endPts" val="ctr"/>
              <dgm:param type="endSty" val="noArr"/>
              <dgm:param type="begSty" val="arr"/>
            </dgm:alg>
            <dgm:shape xmlns:r="http://schemas.openxmlformats.org/officeDocument/2006/relationships" type="conn" r:blip="">
              <dgm:adjLst/>
            </dgm:shape>
            <dgm:presOf axis="self"/>
            <dgm:constrLst>
              <dgm:constr type="begPad" refType="connDist" fact="0.055"/>
              <dgm:constr type="endPad"/>
            </dgm:constrLst>
            <dgm:ruleLst/>
          </dgm:layoutNode>
        </dgm:forEach>
        <dgm:forEach name="Name27" axis="self" ptType="node">
          <dgm:layoutNode name="node" styleLbl="node1">
            <dgm:varLst>
              <dgm:bulletEnabled val="1"/>
            </dgm:varLst>
            <dgm:alg type="tx"/>
            <dgm:shape xmlns:r="http://schemas.openxmlformats.org/officeDocument/2006/relationships" type="roundRect" r:blip="">
              <dgm:adjLst>
                <dgm:adj idx="1" val="0.1"/>
              </dgm:adjLst>
            </dgm:shape>
            <dgm:presOf axis="desOrSelf" ptType="node"/>
            <dgm:constrLst>
              <dgm:constr type="primFontSz" val="65"/>
              <dgm:constr type="h" refType="w" fact="0.8"/>
              <dgm:constr type="tMarg" refType="primFontSz" fact="0.15"/>
              <dgm:constr type="bMarg" refType="primFontSz" fact="0.15"/>
              <dgm:constr type="lMarg" refType="primFontSz" fact="0.15"/>
              <dgm:constr type="rMarg" refType="primFontSz" fact="0.15"/>
            </dgm:constrLst>
            <dgm:ruleLst>
              <dgm:rule type="primFontSz" val="5" fact="NaN" max="NaN"/>
            </dgm:ruleLst>
          </dgm:layoutNode>
        </dgm:forEach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orgChart1">
  <dgm:title val=""/>
  <dgm:desc val=""/>
  <dgm:catLst>
    <dgm:cat type="hierarchy" pri="1000"/>
    <dgm:cat type="convert" pri="6000"/>
  </dgm:catLst>
  <dgm:sampData>
    <dgm:dataModel>
      <dgm:ptLst>
        <dgm:pt modelId="0" type="doc"/>
        <dgm:pt modelId="1">
          <dgm:prSet phldr="1"/>
        </dgm:pt>
        <dgm:pt modelId="2" type="asst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5" srcId="0" destId="1" srcOrd="0" destOrd="0"/>
        <dgm:cxn modelId="6" srcId="1" destId="2" srcOrd="0" destOrd="0"/>
        <dgm:cxn modelId="7" srcId="1" destId="3" srcOrd="1" destOrd="0"/>
        <dgm:cxn modelId="8" srcId="1" destId="4" srcOrd="2" destOrd="0"/>
        <dgm:cxn modelId="9" srcId="1" destId="5" srcOrd="3" destOrd="0"/>
      </dgm:cxnLst>
      <dgm:bg/>
      <dgm:whole/>
    </dgm:dataModel>
  </dgm:sampData>
  <dgm:styleData>
    <dgm:dataModel>
      <dgm:ptLst>
        <dgm:pt modelId="0" type="doc"/>
        <dgm:pt modelId="1"/>
        <dgm:pt modelId="12"/>
        <dgm:pt modelId="13"/>
      </dgm:ptLst>
      <dgm:cxnLst>
        <dgm:cxn modelId="2" srcId="0" destId="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 type="asst"/>
        <dgm:pt modelId="12"/>
        <dgm:pt modelId="13"/>
        <dgm:pt modelId="14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  <dgm:cxn modelId="18" srcId="1" destId="14" srcOrd="2" destOrd="0"/>
      </dgm:cxnLst>
      <dgm:bg/>
      <dgm:whole/>
    </dgm:dataModel>
  </dgm:clrData>
  <dgm:layoutNode name="hierChild1">
    <dgm:varLst>
      <dgm:orgChart val="1"/>
      <dgm:chPref val="1"/>
      <dgm:dir/>
      <dgm:animOne val="branch"/>
      <dgm:animLvl val="lvl"/>
      <dgm:resizeHandles/>
    </dgm:varLst>
    <dgm:choose name="Name0">
      <dgm:if name="Name1" func="var" arg="dir" op="equ" val="norm">
        <dgm:alg type="hierChild">
          <dgm:param type="linDir" val="fromL"/>
        </dgm:alg>
      </dgm:if>
      <dgm:else name="Name2">
        <dgm:alg type="hierChild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w" for="des" forName="rootComposite1" refType="w" fact="10"/>
      <dgm:constr type="h" for="des" forName="rootComposite1" refType="w" refFor="des" refForName="rootComposite1" fact="0.5"/>
      <dgm:constr type="w" for="des" forName="rootComposite" refType="w" fact="10"/>
      <dgm:constr type="h" for="des" forName="rootComposite" refType="w" refFor="des" refForName="rootComposite1" fact="0.5"/>
      <dgm:constr type="w" for="des" forName="rootComposite3" refType="w" fact="10"/>
      <dgm:constr type="h" for="des" forName="rootComposite3" refType="w" refFor="des" refForName="rootComposite1" fact="0.5"/>
      <dgm:constr type="primFontSz" for="des" ptType="node" op="equ"/>
      <dgm:constr type="sp" for="des" op="equ"/>
      <dgm:constr type="sp" for="des" forName="hierRoot1" refType="w" refFor="des" refForName="rootComposite1" fact="0.21"/>
      <dgm:constr type="sp" for="des" forName="hierRoot2" refType="sp" refFor="des" refForName="hierRoot1"/>
      <dgm:constr type="sp" for="des" forName="hierRoot3" refType="sp" refFor="des" refForName="hierRoot1"/>
      <dgm:constr type="sibSp" refType="w" refFor="des" refForName="rootComposite1" fact="0.21"/>
      <dgm:constr type="sibSp" for="des" forName="hierChild2" refType="sibSp"/>
      <dgm:constr type="sibSp" for="des" forName="hierChild3" refType="sibSp"/>
      <dgm:constr type="sibSp" for="des" forName="hierChild4" refType="sibSp"/>
      <dgm:constr type="sibSp" for="des" forName="hierChild5" refType="sibSp"/>
      <dgm:constr type="sibSp" for="des" forName="hierChild6" refType="sibSp"/>
      <dgm:constr type="sibSp" for="des" forName="hierChild7" refType="sibSp"/>
      <dgm:constr type="secSibSp" refType="w" refFor="des" refForName="rootComposite1" fact="0.21"/>
      <dgm:constr type="secSibSp" for="des" forName="hierChild2" refType="secSibSp"/>
      <dgm:constr type="secSibSp" for="des" forName="hierChild3" refType="secSibSp"/>
      <dgm:constr type="secSibSp" for="des" forName="hierChild4" refType="secSibSp"/>
      <dgm:constr type="secSibSp" for="des" forName="hierChild5" refType="secSibSp"/>
      <dgm:constr type="secSibSp" for="des" forName="hierChild6" refType="secSibSp"/>
      <dgm:constr type="secSibSp" for="des" forName="hierChild7" refType="secSibSp"/>
    </dgm:constrLst>
    <dgm:ruleLst/>
    <dgm:forEach name="Name3" axis="ch">
      <dgm:forEach name="Name4" axis="self" ptType="node">
        <dgm:layoutNode name="hierRoot1">
          <dgm:varLst>
            <dgm:hierBranch val="init"/>
          </dgm:varLst>
          <dgm:choose name="Name5">
            <dgm:if name="Name6" func="var" arg="hierBranch" op="equ" val="l">
              <dgm:choose name="Name7">
                <dgm:if name="Name8" axis="ch" ptType="asst" func="cnt" op="gte" val="1">
                  <dgm:alg type="hierRoot">
                    <dgm:param type="hierAlign" val="tR"/>
                  </dgm:alg>
                  <dgm:constrLst>
                    <dgm:constr type="alignOff" val="0.65"/>
                  </dgm:constrLst>
                </dgm:if>
                <dgm:else name="Name9">
                  <dgm:alg type="hierRoot">
                    <dgm:param type="hierAlign" val="tR"/>
                  </dgm:alg>
                  <dgm:constrLst>
                    <dgm:constr type="alignOff" val="0.25"/>
                  </dgm:constrLst>
                </dgm:else>
              </dgm:choose>
            </dgm:if>
            <dgm:if name="Name10" func="var" arg="hierBranch" op="equ" val="r">
              <dgm:choose name="Name11">
                <dgm:if name="Name12" axis="ch" ptType="asst" func="cnt" op="gte" val="1">
                  <dgm:alg type="hierRoot">
                    <dgm:param type="hierAlign" val="tL"/>
                  </dgm:alg>
                  <dgm:constrLst>
                    <dgm:constr type="alignOff" val="0.65"/>
                  </dgm:constrLst>
                </dgm:if>
                <dgm:else name="Name13">
                  <dgm:alg type="hierRoot">
                    <dgm:param type="hierAlign" val="tL"/>
                  </dgm:alg>
                  <dgm:constrLst>
                    <dgm:constr type="alignOff" val="0.25"/>
                  </dgm:constrLst>
                </dgm:else>
              </dgm:choose>
            </dgm:if>
            <dgm:if name="Name14" func="var" arg="hierBranch" op="equ" val="hang">
              <dgm:alg type="hierRoot"/>
              <dgm:constrLst>
                <dgm:constr type="alignOff" val="0.65"/>
              </dgm:constrLst>
            </dgm:if>
            <dgm:else name="Name15">
              <dgm:alg type="hierRoot"/>
              <dgm:constrLst>
                <dgm:constr type="alignOff"/>
                <dgm:constr type="bendDist" for="des" ptType="parTrans" refType="sp" fact="0.5"/>
              </dgm:constrLst>
            </dgm:else>
          </dgm:choose>
          <dgm:shape xmlns:r="http://schemas.openxmlformats.org/officeDocument/2006/relationships" r:blip="">
            <dgm:adjLst/>
          </dgm:shape>
          <dgm:presOf/>
          <dgm:ruleLst/>
          <dgm:layoutNode name="rootComposite1">
            <dgm:alg type="composite"/>
            <dgm:shape xmlns:r="http://schemas.openxmlformats.org/officeDocument/2006/relationships" r:blip="">
              <dgm:adjLst/>
            </dgm:shape>
            <dgm:presOf axis="self" ptType="node" cnt="1"/>
            <dgm:choose name="Name16">
              <dgm:if name="Name17" func="var" arg="hierBranch" op="equ" val="init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18" func="var" arg="hierBranch" op="equ" val="l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19" func="var" arg="hierBranch" op="equ" val="r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else name="Name20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else>
            </dgm:choose>
            <dgm:ruleLst/>
            <dgm:layoutNode name="rootText1" styleLbl="node0">
              <dgm:varLst>
                <dgm:chPref val="3"/>
              </dgm:varLst>
              <dgm:alg type="tx"/>
              <dgm:shape xmlns:r="http://schemas.openxmlformats.org/officeDocument/2006/relationships" type="rect" r:blip="">
                <dgm:adjLst/>
              </dgm:shape>
              <dgm:presOf axis="self" ptType="node" cnt="1"/>
              <dgm:constrLst>
                <dgm:constr type="primFontSz" val="65"/>
                <dgm:constr type="lMarg" refType="primFontSz" fact="0.05"/>
                <dgm:constr type="rMarg" refType="primFontSz" fact="0.05"/>
                <dgm:constr type="tMarg" refType="primFontSz" fact="0.05"/>
                <dgm:constr type="bMarg" refType="primFontSz" fact="0.05"/>
              </dgm:constrLst>
              <dgm:ruleLst>
                <dgm:rule type="primFontSz" val="5" fact="NaN" max="NaN"/>
              </dgm:ruleLst>
            </dgm:layoutNode>
            <dgm:layoutNode name="rootConnector1" moveWith="rootText1">
              <dgm:alg type="sp"/>
              <dgm:shape xmlns:r="http://schemas.openxmlformats.org/officeDocument/2006/relationships" type="rect" r:blip="" hideGeom="1">
                <dgm:adjLst/>
              </dgm:shape>
              <dgm:presOf axis="self" ptType="node" cnt="1"/>
              <dgm:constrLst/>
              <dgm:ruleLst/>
            </dgm:layoutNode>
          </dgm:layoutNode>
          <dgm:layoutNode name="hierChild2">
            <dgm:choose name="Name21">
              <dgm:if name="Name22" func="var" arg="hierBranch" op="equ" val="l">
                <dgm:alg type="hierChild">
                  <dgm:param type="chAlign" val="r"/>
                  <dgm:param type="linDir" val="fromT"/>
                </dgm:alg>
              </dgm:if>
              <dgm:if name="Name23" func="var" arg="hierBranch" op="equ" val="r">
                <dgm:alg type="hierChild">
                  <dgm:param type="chAlign" val="l"/>
                  <dgm:param type="linDir" val="fromT"/>
                </dgm:alg>
              </dgm:if>
              <dgm:if name="Name24" func="var" arg="hierBranch" op="equ" val="hang">
                <dgm:choose name="Name25">
                  <dgm:if name="Name26" func="var" arg="dir" op="equ" val="norm">
                    <dgm:alg type="hierChild">
                      <dgm:param type="chAlign" val="l"/>
                      <dgm:param type="linDir" val="fromL"/>
                      <dgm:param type="secChAlign" val="t"/>
                      <dgm:param type="secLinDir" val="fromT"/>
                    </dgm:alg>
                  </dgm:if>
                  <dgm:else name="Name27">
                    <dgm:alg type="hierChild">
                      <dgm:param type="chAlign" val="l"/>
                      <dgm:param type="linDir" val="fromR"/>
                      <dgm:param type="secChAlign" val="t"/>
                      <dgm:param type="secLinDir" val="fromT"/>
                    </dgm:alg>
                  </dgm:else>
                </dgm:choose>
              </dgm:if>
              <dgm:else name="Name28">
                <dgm:choose name="Name29">
                  <dgm:if name="Name30" func="var" arg="dir" op="equ" val="norm">
                    <dgm:alg type="hierChild"/>
                  </dgm:if>
                  <dgm:else name="Name31">
                    <dgm:alg type="hierChild">
                      <dgm:param type="linDir" val="fromR"/>
                    </dgm:alg>
                  </dgm:else>
                </dgm:choose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a" axis="ch" ptType="nonAsst">
              <dgm:forEach name="Name32" axis="precedSib" ptType="parTrans" st="-1" cnt="1">
                <dgm:choose name="Name33">
                  <dgm:if name="Name34" func="var" arg="hierBranch" op="equ" val="std">
                    <dgm:layoutNode name="Name35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bCtr"/>
                        <dgm:param type="endPts" val="tCtr"/>
                        <dgm:param type="bendPt" val="end"/>
                      </dgm:alg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36" func="var" arg="hierBranch" op="equ" val="init">
                    <dgm:layoutNode name="Name37">
                      <dgm:choose name="Name38">
                        <dgm:if name="Name39" axis="self" func="depth" op="lte" val="2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bCtr"/>
                            <dgm:param type="endPts" val="tCtr"/>
                            <dgm:param type="bendPt" val="end"/>
                          </dgm:alg>
                        </dgm:if>
                        <dgm:else name="Name40">
                          <dgm:choose name="Name41">
                            <dgm:if name="Name42" axis="par des" func="maxDepth" op="lte" val="1">
                              <dgm:choose name="Name43">
                                <dgm:if name="Name44" axis="par ch" ptType="node asst" func="cnt" op="gte" val="1">
                                  <dgm:alg type="conn">
                                    <dgm:param type="connRout" val="bend"/>
                                    <dgm:param type="dim" val="1D"/>
                                    <dgm:param type="endSty" val="noArr"/>
                                    <dgm:param type="begPts" val="bCtr"/>
                                    <dgm:param type="endPts" val="midL midR"/>
                                  </dgm:alg>
                                </dgm:if>
                                <dgm:else name="Name45">
                                  <dgm:alg type="conn">
                                    <dgm:param type="connRout" val="bend"/>
                                    <dgm:param type="dim" val="1D"/>
                                    <dgm:param type="endSty" val="noArr"/>
                                    <dgm:param type="begPts" val="bCtr"/>
                                    <dgm:param type="endPts" val="midL midR"/>
                                    <dgm:param type="srcNode" val="rootConnector"/>
                                  </dgm:alg>
                                </dgm:else>
                              </dgm:choose>
                            </dgm:if>
                            <dgm:else name="Name46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tCtr"/>
                                <dgm:param type="bendPt" val="end"/>
                              </dgm:alg>
                            </dgm:else>
                          </dgm:choose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47" func="var" arg="hierBranch" op="equ" val="hang">
                    <dgm:layoutNode name="Name48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bCtr"/>
                        <dgm:param type="endPts" val="midL midR"/>
                      </dgm:alg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else name="Name49">
                    <dgm:layoutNode name="Name50">
                      <dgm:choose name="Name51">
                        <dgm:if name="Name52" axis="self" func="depth" op="lte" val="2">
                          <dgm:choose name="Name53">
                            <dgm:if name="Name54" axis="par ch" ptType="node asst" func="cnt" op="gte" val="1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</dgm:alg>
                            </dgm:if>
                            <dgm:else name="Name55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  <dgm:param type="srcNode" val="rootConnector1"/>
                              </dgm:alg>
                            </dgm:else>
                          </dgm:choose>
                        </dgm:if>
                        <dgm:else name="Name56">
                          <dgm:choose name="Name57">
                            <dgm:if name="Name58" axis="par ch" ptType="node asst" func="cnt" op="gte" val="1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</dgm:alg>
                            </dgm:if>
                            <dgm:else name="Name59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  <dgm:param type="srcNode" val="rootConnector"/>
                              </dgm:alg>
                            </dgm:else>
                          </dgm:choose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else>
                </dgm:choose>
              </dgm:forEach>
              <dgm:layoutNode name="hierRoot2">
                <dgm:varLst>
                  <dgm:hierBranch val="init"/>
                </dgm:varLst>
                <dgm:choose name="Name60">
                  <dgm:if name="Name61" func="var" arg="hierBranch" op="equ" val="l">
                    <dgm:choose name="Name62">
                      <dgm:if name="Name63" axis="ch" ptType="asst" func="cnt" op="gte" val="1">
                        <dgm:alg type="hierRoot">
                          <dgm:param type="hierAlign" val="tR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64">
                        <dgm:alg type="hierRoot">
                          <dgm:param type="hierAlign" val="tR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25"/>
                        </dgm:constrLst>
                      </dgm:else>
                    </dgm:choose>
                  </dgm:if>
                  <dgm:if name="Name65" func="var" arg="hierBranch" op="equ" val="r">
                    <dgm:choose name="Name66">
                      <dgm:if name="Name67" axis="ch" ptType="asst" func="cnt" op="gte" val="1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68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25"/>
                        </dgm:constrLst>
                      </dgm:else>
                    </dgm:choose>
                  </dgm:if>
                  <dgm:if name="Name69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70" func="var" arg="hierBranch" op="equ" val="init">
                    <dgm:choose name="Name71">
                      <dgm:if name="Name72" axis="des" func="maxDepth" op="lte" val="1">
                        <dgm:choose name="Name73">
                          <dgm:if name="Name74" axis="ch" ptType="asst" func="cnt" op="gte" val="1">
                            <dgm:alg type="hierRoot">
                              <dgm:param type="hierAlign" val="tL"/>
                            </dgm:alg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alignOff" val="0.65"/>
                            </dgm:constrLst>
                          </dgm:if>
                          <dgm:else name="Name75">
                            <dgm:alg type="hierRoot">
                              <dgm:param type="hierAlign" val="tL"/>
                            </dgm:alg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alignOff" val="0.25"/>
                            </dgm:constrLst>
                          </dgm:else>
                        </dgm:choose>
                      </dgm:if>
                      <dgm:else name="Name76">
                        <dgm:alg type="hierRoot"/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if>
                  <dgm:else name="Name77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else>
                </dgm:choose>
                <dgm:ruleLst/>
                <dgm:layoutNode name="rootComposite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78">
                    <dgm:if name="Name79" func="var" arg="hierBranch" op="equ" val="init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0" func="var" arg="hierBranch" op="equ" val="l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1" func="var" arg="hierBranch" op="equ" val="r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else name="Name82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else>
                  </dgm:choose>
                  <dgm:ruleLst/>
                  <dgm:layoutNode name="rootText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" moveWith="rootText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4">
                  <dgm:choose name="Name83">
                    <dgm:if name="Name84" func="var" arg="hierBranch" op="equ" val="l">
                      <dgm:alg type="hierChild">
                        <dgm:param type="chAlign" val="r"/>
                        <dgm:param type="linDir" val="fromT"/>
                      </dgm:alg>
                    </dgm:if>
                    <dgm:if name="Name85" func="var" arg="hierBranch" op="equ" val="r">
                      <dgm:alg type="hierChild">
                        <dgm:param type="chAlign" val="l"/>
                        <dgm:param type="linDir" val="fromT"/>
                      </dgm:alg>
                    </dgm:if>
                    <dgm:if name="Name86" func="var" arg="hierBranch" op="equ" val="hang">
                      <dgm:choose name="Name87">
                        <dgm:if name="Name88" func="var" arg="dir" op="equ" val="norm">
                          <dgm:alg type="hierChild">
                            <dgm:param type="chAlign" val="l"/>
                            <dgm:param type="linDir" val="fromL"/>
                            <dgm:param type="secChAlign" val="t"/>
                            <dgm:param type="secLinDir" val="fromT"/>
                          </dgm:alg>
                        </dgm:if>
                        <dgm:else name="Name89">
                          <dgm:alg type="hierChild">
                            <dgm:param type="chAlign" val="l"/>
                            <dgm:param type="linDir" val="fromR"/>
                            <dgm:param type="secChAlign" val="t"/>
                            <dgm:param type="secLinDir" val="fromT"/>
                          </dgm:alg>
                        </dgm:else>
                      </dgm:choose>
                    </dgm:if>
                    <dgm:if name="Name90" func="var" arg="hierBranch" op="equ" val="std">
                      <dgm:choose name="Name91">
                        <dgm:if name="Name92" func="var" arg="dir" op="equ" val="norm">
                          <dgm:alg type="hierChild"/>
                        </dgm:if>
                        <dgm:else name="Name93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94" func="var" arg="hierBranch" op="equ" val="init">
                      <dgm:choose name="Name95">
                        <dgm:if name="Name96" axis="des" func="maxDepth" op="lte" val="1">
                          <dgm:alg type="hierChild">
                            <dgm:param type="chAlign" val="l"/>
                            <dgm:param type="linDir" val="fromT"/>
                          </dgm:alg>
                        </dgm:if>
                        <dgm:else name="Name97">
                          <dgm:choose name="Name98">
                            <dgm:if name="Name99" func="var" arg="dir" op="equ" val="norm">
                              <dgm:alg type="hierChild"/>
                            </dgm:if>
                            <dgm:else name="Name100">
                              <dgm:alg type="hierChild">
                                <dgm:param type="linDir" val="fromR"/>
                              </dgm:alg>
                            </dgm:else>
                          </dgm:choose>
                        </dgm:else>
                      </dgm:choose>
                    </dgm:if>
                    <dgm:else name="Name101"/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2" ref="rep2a"/>
                </dgm:layoutNode>
                <dgm:layoutNode name="hierChild5">
                  <dgm:choose name="Name103">
                    <dgm:if name="Name104" func="var" arg="dir" op="equ" val="norm">
                      <dgm:alg type="hierChild">
                        <dgm:param type="chAlign" val="l"/>
                        <dgm:param type="linDir" val="fromL"/>
                        <dgm:param type="secChAlign" val="t"/>
                        <dgm:param type="secLinDir" val="fromT"/>
                      </dgm:alg>
                    </dgm:if>
                    <dgm:else name="Name105">
                      <dgm:alg type="hierChild">
                        <dgm:param type="chAlign" val="l"/>
                        <dgm:param type="linDir" val="fromR"/>
                        <dgm:param type="secChAlign" val="t"/>
                        <dgm:param type="secLinDir" val="from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6" ref="rep2b"/>
                </dgm:layoutNode>
              </dgm:layoutNode>
            </dgm:forEach>
          </dgm:layoutNode>
          <dgm:layoutNode name="hierChild3">
            <dgm:choose name="Name107">
              <dgm:if name="Name108" func="var" arg="dir" op="equ" val="norm">
                <dgm:alg type="hierChild">
                  <dgm:param type="chAlign" val="l"/>
                  <dgm:param type="linDir" val="fromL"/>
                  <dgm:param type="secChAlign" val="t"/>
                  <dgm:param type="secLinDir" val="fromT"/>
                </dgm:alg>
              </dgm:if>
              <dgm:else name="Name109">
                <dgm:alg type="hierChild">
                  <dgm:param type="chAlign" val="l"/>
                  <dgm:param type="linDir" val="fromR"/>
                  <dgm:param type="secChAlign" val="t"/>
                  <dgm:param type="secLinDir" val="fromT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b" axis="ch" ptType="asst">
              <dgm:forEach name="Name110" axis="precedSib" ptType="parTrans" st="-1" cnt="1">
                <dgm:layoutNode name="Name111">
                  <dgm:alg type="conn">
                    <dgm:param type="connRout" val="bend"/>
                    <dgm:param type="dim" val="1D"/>
                    <dgm:param type="endSty" val="noArr"/>
                    <dgm:param type="begPts" val="bCtr"/>
                    <dgm:param type="endPts" val="midL midR"/>
                  </dgm:alg>
                  <dgm:shape xmlns:r="http://schemas.openxmlformats.org/officeDocument/2006/relationships" type="conn" r:blip="" zOrderOff="-99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  <dgm:layoutNode name="hierRoot3">
                <dgm:varLst>
                  <dgm:hierBranch val="init"/>
                </dgm:varLst>
                <dgm:choose name="Name112">
                  <dgm:if name="Name113" func="var" arg="hierBranch" op="equ" val="l">
                    <dgm:alg type="hierRoot">
                      <dgm:param type="hierAlign" val="tR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4" func="var" arg="hierBranch" op="equ" val="r">
                    <dgm:alg type="hierRoot">
                      <dgm:param type="hierAlign" val="tL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5" func="var" arg="hierBranch" op="equ" val="hang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6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117" func="var" arg="hierBranch" op="equ" val="init">
                    <dgm:choose name="Name118">
                      <dgm:if name="Name119" axis="des" func="maxDepth" op="lte" val="1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120">
                        <dgm:alg type="hierRoot"/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if>
                  <dgm:else name="Name121"/>
                </dgm:choose>
                <dgm:ruleLst/>
                <dgm:layoutNode name="rootComposite3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122">
                    <dgm:if name="Name123" func="var" arg="hierBranch" op="equ" val="init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24" func="var" arg="hierBranch" op="equ" val="l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25" func="var" arg="hierBranch" op="equ" val="r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else name="Name126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else>
                  </dgm:choose>
                  <dgm:ruleLst/>
                  <dgm:layoutNode name="rootText3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3" moveWith="rootText1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6">
                  <dgm:choose name="Name127">
                    <dgm:if name="Name128" func="var" arg="hierBranch" op="equ" val="l">
                      <dgm:alg type="hierChild">
                        <dgm:param type="chAlign" val="r"/>
                        <dgm:param type="linDir" val="fromT"/>
                      </dgm:alg>
                    </dgm:if>
                    <dgm:if name="Name129" func="var" arg="hierBranch" op="equ" val="r">
                      <dgm:alg type="hierChild">
                        <dgm:param type="chAlign" val="l"/>
                        <dgm:param type="linDir" val="fromT"/>
                      </dgm:alg>
                    </dgm:if>
                    <dgm:if name="Name130" func="var" arg="hierBranch" op="equ" val="hang">
                      <dgm:choose name="Name131">
                        <dgm:if name="Name132" func="var" arg="dir" op="equ" val="norm">
                          <dgm:alg type="hierChild">
                            <dgm:param type="chAlign" val="l"/>
                            <dgm:param type="linDir" val="fromL"/>
                            <dgm:param type="secChAlign" val="t"/>
                            <dgm:param type="secLinDir" val="fromT"/>
                          </dgm:alg>
                        </dgm:if>
                        <dgm:else name="Name133">
                          <dgm:alg type="hierChild">
                            <dgm:param type="chAlign" val="l"/>
                            <dgm:param type="linDir" val="fromR"/>
                            <dgm:param type="secChAlign" val="t"/>
                            <dgm:param type="secLinDir" val="fromT"/>
                          </dgm:alg>
                        </dgm:else>
                      </dgm:choose>
                    </dgm:if>
                    <dgm:if name="Name134" func="var" arg="hierBranch" op="equ" val="std">
                      <dgm:choose name="Name135">
                        <dgm:if name="Name136" func="var" arg="dir" op="equ" val="norm">
                          <dgm:alg type="hierChild"/>
                        </dgm:if>
                        <dgm:else name="Name137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138" func="var" arg="hierBranch" op="equ" val="init">
                      <dgm:choose name="Name139">
                        <dgm:if name="Name140" axis="des" func="maxDepth" op="lte" val="1">
                          <dgm:alg type="hierChild">
                            <dgm:param type="chAlign" val="l"/>
                            <dgm:param type="linDir" val="fromT"/>
                          </dgm:alg>
                        </dgm:if>
                        <dgm:else name="Name141">
                          <dgm:alg type="hierChild"/>
                        </dgm:else>
                      </dgm:choose>
                    </dgm:if>
                    <dgm:else name="Name142"/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43" ref="rep2a"/>
                </dgm:layoutNode>
                <dgm:layoutNode name="hierChild7">
                  <dgm:choose name="Name144">
                    <dgm:if name="Name145" func="var" arg="dir" op="equ" val="norm">
                      <dgm:alg type="hierChild">
                        <dgm:param type="chAlign" val="l"/>
                        <dgm:param type="linDir" val="fromL"/>
                        <dgm:param type="secChAlign" val="t"/>
                        <dgm:param type="secLinDir" val="fromT"/>
                      </dgm:alg>
                    </dgm:if>
                    <dgm:else name="Name146">
                      <dgm:alg type="hierChild">
                        <dgm:param type="chAlign" val="l"/>
                        <dgm:param type="linDir" val="fromR"/>
                        <dgm:param type="secChAlign" val="t"/>
                        <dgm:param type="secLinDir" val="from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47" ref="rep2b"/>
                </dgm:layoutNode>
              </dgm:layoutNode>
            </dgm:forEach>
          </dgm:layoutNode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3316B95-E811-4FB7-8907-C23187D1616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20</Pages>
  <Words>1414</Words>
  <Characters>8061</Characters>
  <Application>Microsoft Office Word</Application>
  <DocSecurity>0</DocSecurity>
  <Lines>67</Lines>
  <Paragraphs>18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Vanja Balić</dc:creator>
  <cp:keywords/>
  <dc:description/>
  <cp:lastModifiedBy>Korisnik</cp:lastModifiedBy>
  <cp:revision>2</cp:revision>
  <cp:lastPrinted>2024-01-11T10:19:00Z</cp:lastPrinted>
  <dcterms:created xsi:type="dcterms:W3CDTF">2025-01-14T14:22:00Z</dcterms:created>
  <dcterms:modified xsi:type="dcterms:W3CDTF">2025-01-14T14:22:00Z</dcterms:modified>
</cp:coreProperties>
</file>