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C3D" w:rsidRPr="0051333F" w:rsidRDefault="00763C3D" w:rsidP="00763C3D">
      <w:pPr>
        <w:spacing w:after="0"/>
        <w:rPr>
          <w:rFonts w:asciiTheme="minorHAnsi" w:hAnsiTheme="minorHAnsi"/>
          <w:sz w:val="24"/>
          <w:szCs w:val="24"/>
        </w:rPr>
      </w:pPr>
      <w:r w:rsidRPr="0051333F">
        <w:rPr>
          <w:rFonts w:asciiTheme="minorHAnsi" w:hAnsiTheme="minorHAnsi" w:cs="Arial"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523875" cy="685800"/>
            <wp:effectExtent l="19050" t="0" r="9525" b="0"/>
            <wp:wrapSquare wrapText="bothSides"/>
            <wp:docPr id="1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3F31">
        <w:rPr>
          <w:rFonts w:asciiTheme="minorHAnsi" w:hAnsiTheme="minorHAnsi"/>
          <w:sz w:val="24"/>
          <w:szCs w:val="24"/>
        </w:rPr>
        <w:br w:type="textWrapping" w:clear="all"/>
      </w:r>
    </w:p>
    <w:p w:rsidR="00763C3D" w:rsidRPr="008704C7" w:rsidRDefault="00763C3D" w:rsidP="00763C3D">
      <w:pPr>
        <w:spacing w:after="0"/>
        <w:rPr>
          <w:rFonts w:ascii="Times New Roman" w:hAnsi="Times New Roman"/>
          <w:sz w:val="28"/>
          <w:szCs w:val="28"/>
        </w:rPr>
      </w:pPr>
      <w:r w:rsidRPr="008704C7">
        <w:rPr>
          <w:rFonts w:ascii="Times New Roman" w:hAnsi="Times New Roman"/>
          <w:sz w:val="28"/>
          <w:szCs w:val="28"/>
        </w:rPr>
        <w:t>REPUBLIKA HRVATSKA</w:t>
      </w:r>
    </w:p>
    <w:p w:rsidR="00763C3D" w:rsidRPr="008704C7" w:rsidRDefault="00763C3D" w:rsidP="00763C3D">
      <w:pPr>
        <w:spacing w:after="0"/>
        <w:rPr>
          <w:rFonts w:ascii="Times New Roman" w:hAnsi="Times New Roman"/>
          <w:sz w:val="28"/>
          <w:szCs w:val="28"/>
        </w:rPr>
      </w:pPr>
      <w:r w:rsidRPr="008704C7">
        <w:rPr>
          <w:rFonts w:ascii="Times New Roman" w:hAnsi="Times New Roman"/>
          <w:sz w:val="28"/>
          <w:szCs w:val="28"/>
        </w:rPr>
        <w:t>VUKOVARSKO-SRIJEMSKA ŽUPANIJA</w:t>
      </w:r>
    </w:p>
    <w:p w:rsidR="00763C3D" w:rsidRPr="008704C7" w:rsidRDefault="00763C3D" w:rsidP="00763C3D">
      <w:pPr>
        <w:spacing w:after="0"/>
        <w:rPr>
          <w:rFonts w:ascii="Times New Roman" w:hAnsi="Times New Roman"/>
          <w:sz w:val="28"/>
          <w:szCs w:val="28"/>
        </w:rPr>
      </w:pPr>
      <w:r w:rsidRPr="008704C7">
        <w:rPr>
          <w:rFonts w:ascii="Times New Roman" w:hAnsi="Times New Roman"/>
          <w:sz w:val="28"/>
          <w:szCs w:val="28"/>
        </w:rPr>
        <w:t xml:space="preserve">OPĆINA </w:t>
      </w:r>
      <w:r w:rsidR="00E35B64" w:rsidRPr="008704C7">
        <w:rPr>
          <w:rFonts w:ascii="Times New Roman" w:hAnsi="Times New Roman"/>
          <w:sz w:val="28"/>
          <w:szCs w:val="28"/>
        </w:rPr>
        <w:t>LOVAS</w:t>
      </w:r>
    </w:p>
    <w:p w:rsidR="00763C3D" w:rsidRPr="008704C7" w:rsidRDefault="00763C3D" w:rsidP="00763C3D">
      <w:pPr>
        <w:spacing w:after="0"/>
        <w:rPr>
          <w:rFonts w:ascii="Times New Roman" w:hAnsi="Times New Roman"/>
          <w:sz w:val="28"/>
          <w:szCs w:val="28"/>
        </w:rPr>
      </w:pPr>
      <w:r w:rsidRPr="008704C7">
        <w:rPr>
          <w:rFonts w:ascii="Times New Roman" w:hAnsi="Times New Roman"/>
          <w:sz w:val="28"/>
          <w:szCs w:val="28"/>
        </w:rPr>
        <w:t>OPĆINSKO VIJEĆE</w:t>
      </w:r>
    </w:p>
    <w:p w:rsidR="00763C3D" w:rsidRPr="00030621" w:rsidRDefault="00763C3D" w:rsidP="00763C3D">
      <w:pPr>
        <w:spacing w:after="0"/>
        <w:rPr>
          <w:rFonts w:ascii="Times New Roman" w:hAnsi="Times New Roman"/>
          <w:sz w:val="28"/>
          <w:szCs w:val="28"/>
        </w:rPr>
      </w:pPr>
      <w:r w:rsidRPr="008704C7">
        <w:rPr>
          <w:rFonts w:ascii="Times New Roman" w:hAnsi="Times New Roman"/>
          <w:sz w:val="28"/>
          <w:szCs w:val="28"/>
        </w:rPr>
        <w:t>KLASA:</w:t>
      </w:r>
      <w:r w:rsidR="0075776F">
        <w:rPr>
          <w:rFonts w:ascii="Times New Roman" w:hAnsi="Times New Roman"/>
          <w:sz w:val="28"/>
          <w:szCs w:val="28"/>
        </w:rPr>
        <w:t xml:space="preserve"> </w:t>
      </w:r>
      <w:r w:rsidR="00030621">
        <w:rPr>
          <w:rFonts w:ascii="Times New Roman" w:hAnsi="Times New Roman"/>
          <w:sz w:val="28"/>
          <w:szCs w:val="28"/>
        </w:rPr>
        <w:t>400-06/22-01/01</w:t>
      </w:r>
    </w:p>
    <w:p w:rsidR="00763C3D" w:rsidRPr="00030621" w:rsidRDefault="00763C3D" w:rsidP="00763C3D">
      <w:pPr>
        <w:spacing w:after="0"/>
        <w:rPr>
          <w:rFonts w:ascii="Times New Roman" w:hAnsi="Times New Roman"/>
          <w:sz w:val="28"/>
          <w:szCs w:val="28"/>
        </w:rPr>
      </w:pPr>
      <w:r w:rsidRPr="00030621">
        <w:rPr>
          <w:rFonts w:ascii="Times New Roman" w:hAnsi="Times New Roman"/>
          <w:sz w:val="28"/>
          <w:szCs w:val="28"/>
        </w:rPr>
        <w:t xml:space="preserve">URBROJ: </w:t>
      </w:r>
      <w:r w:rsidR="00030621">
        <w:rPr>
          <w:rFonts w:ascii="Times New Roman" w:hAnsi="Times New Roman"/>
          <w:sz w:val="28"/>
          <w:szCs w:val="28"/>
        </w:rPr>
        <w:t>2196-17-01-24-5</w:t>
      </w:r>
    </w:p>
    <w:p w:rsidR="00833F74" w:rsidRPr="00030621" w:rsidRDefault="00E35B64" w:rsidP="00030621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8704C7">
        <w:rPr>
          <w:rFonts w:ascii="Times New Roman" w:hAnsi="Times New Roman"/>
          <w:sz w:val="28"/>
          <w:szCs w:val="28"/>
        </w:rPr>
        <w:t>Lovas</w:t>
      </w:r>
      <w:proofErr w:type="spellEnd"/>
      <w:r w:rsidRPr="008704C7">
        <w:rPr>
          <w:rFonts w:ascii="Times New Roman" w:hAnsi="Times New Roman"/>
          <w:sz w:val="28"/>
          <w:szCs w:val="28"/>
        </w:rPr>
        <w:t>,</w:t>
      </w:r>
      <w:r w:rsidR="00C63F31" w:rsidRPr="008704C7">
        <w:rPr>
          <w:rFonts w:ascii="Times New Roman" w:hAnsi="Times New Roman"/>
          <w:sz w:val="28"/>
          <w:szCs w:val="28"/>
        </w:rPr>
        <w:t xml:space="preserve"> </w:t>
      </w:r>
      <w:r w:rsidR="004205A6">
        <w:rPr>
          <w:rFonts w:ascii="Times New Roman" w:hAnsi="Times New Roman"/>
          <w:sz w:val="28"/>
          <w:szCs w:val="28"/>
        </w:rPr>
        <w:t>12. lipnja</w:t>
      </w:r>
      <w:r w:rsidR="00BF0636">
        <w:rPr>
          <w:rFonts w:ascii="Times New Roman" w:hAnsi="Times New Roman"/>
          <w:sz w:val="28"/>
          <w:szCs w:val="28"/>
        </w:rPr>
        <w:t xml:space="preserve"> </w:t>
      </w:r>
      <w:r w:rsidR="00763C3D" w:rsidRPr="008704C7">
        <w:rPr>
          <w:rFonts w:ascii="Times New Roman" w:hAnsi="Times New Roman"/>
          <w:sz w:val="28"/>
          <w:szCs w:val="28"/>
        </w:rPr>
        <w:t>202</w:t>
      </w:r>
      <w:r w:rsidR="00BF0636">
        <w:rPr>
          <w:rFonts w:ascii="Times New Roman" w:hAnsi="Times New Roman"/>
          <w:sz w:val="28"/>
          <w:szCs w:val="28"/>
        </w:rPr>
        <w:t>4</w:t>
      </w:r>
      <w:r w:rsidR="00763C3D" w:rsidRPr="008704C7">
        <w:rPr>
          <w:rFonts w:ascii="Times New Roman" w:hAnsi="Times New Roman"/>
          <w:sz w:val="28"/>
          <w:szCs w:val="28"/>
        </w:rPr>
        <w:t>. godine</w:t>
      </w:r>
    </w:p>
    <w:p w:rsidR="00833F74" w:rsidRPr="00030621" w:rsidRDefault="00763C3D" w:rsidP="00030621">
      <w:pPr>
        <w:pStyle w:val="StandardWeb"/>
        <w:ind w:firstLine="708"/>
        <w:jc w:val="both"/>
        <w:rPr>
          <w:color w:val="FF0000"/>
          <w:sz w:val="28"/>
          <w:szCs w:val="28"/>
        </w:rPr>
      </w:pPr>
      <w:r w:rsidRPr="008704C7">
        <w:rPr>
          <w:sz w:val="28"/>
          <w:szCs w:val="28"/>
        </w:rPr>
        <w:t>Temeljem članka 82. Pravilnika o proračunskom računovodstvu i računskom planu (Narodne novine br. 124/14,</w:t>
      </w:r>
      <w:r w:rsidR="0051333F" w:rsidRPr="008704C7">
        <w:rPr>
          <w:sz w:val="28"/>
          <w:szCs w:val="28"/>
        </w:rPr>
        <w:t xml:space="preserve"> </w:t>
      </w:r>
      <w:r w:rsidRPr="008704C7">
        <w:rPr>
          <w:sz w:val="28"/>
          <w:szCs w:val="28"/>
        </w:rPr>
        <w:t>115/15, 87/16, 3/18 i 126/19</w:t>
      </w:r>
      <w:r w:rsidR="00BF0636">
        <w:rPr>
          <w:sz w:val="28"/>
          <w:szCs w:val="28"/>
        </w:rPr>
        <w:t xml:space="preserve"> i 108/20</w:t>
      </w:r>
      <w:r w:rsidRPr="008704C7">
        <w:rPr>
          <w:sz w:val="28"/>
          <w:szCs w:val="28"/>
        </w:rPr>
        <w:t>)</w:t>
      </w:r>
      <w:r w:rsidRPr="008704C7">
        <w:rPr>
          <w:rFonts w:ascii="Verdana" w:hAnsi="Verdana"/>
          <w:sz w:val="28"/>
          <w:szCs w:val="28"/>
        </w:rPr>
        <w:t xml:space="preserve"> </w:t>
      </w:r>
      <w:r w:rsidRPr="008704C7">
        <w:rPr>
          <w:sz w:val="28"/>
          <w:szCs w:val="28"/>
        </w:rPr>
        <w:t xml:space="preserve">i članka </w:t>
      </w:r>
      <w:r w:rsidR="00EE4273" w:rsidRPr="008704C7">
        <w:rPr>
          <w:sz w:val="28"/>
          <w:szCs w:val="28"/>
        </w:rPr>
        <w:t>30</w:t>
      </w:r>
      <w:r w:rsidRPr="008704C7">
        <w:rPr>
          <w:sz w:val="28"/>
          <w:szCs w:val="28"/>
        </w:rPr>
        <w:t xml:space="preserve">. Statuta Općine </w:t>
      </w:r>
      <w:r w:rsidR="00E35B64" w:rsidRPr="008704C7">
        <w:rPr>
          <w:sz w:val="28"/>
          <w:szCs w:val="28"/>
        </w:rPr>
        <w:t>Lovas</w:t>
      </w:r>
      <w:r w:rsidRPr="008704C7">
        <w:rPr>
          <w:sz w:val="28"/>
          <w:szCs w:val="28"/>
        </w:rPr>
        <w:t xml:space="preserve"> („Službeni vjesnik“ Vukovarsko-srijemske županije broj 0</w:t>
      </w:r>
      <w:r w:rsidR="00EE4273" w:rsidRPr="008704C7">
        <w:rPr>
          <w:sz w:val="28"/>
          <w:szCs w:val="28"/>
        </w:rPr>
        <w:t>4</w:t>
      </w:r>
      <w:r w:rsidRPr="008704C7">
        <w:rPr>
          <w:sz w:val="28"/>
          <w:szCs w:val="28"/>
        </w:rPr>
        <w:t>/</w:t>
      </w:r>
      <w:r w:rsidR="00EE4273" w:rsidRPr="008704C7">
        <w:rPr>
          <w:sz w:val="28"/>
          <w:szCs w:val="28"/>
        </w:rPr>
        <w:t>21</w:t>
      </w:r>
      <w:r w:rsidRPr="008704C7">
        <w:rPr>
          <w:sz w:val="28"/>
          <w:szCs w:val="28"/>
        </w:rPr>
        <w:t xml:space="preserve">) Općinsko vijeće Općine </w:t>
      </w:r>
      <w:proofErr w:type="spellStart"/>
      <w:r w:rsidR="00E35B64" w:rsidRPr="008704C7">
        <w:rPr>
          <w:sz w:val="28"/>
          <w:szCs w:val="28"/>
        </w:rPr>
        <w:t>Lovas</w:t>
      </w:r>
      <w:proofErr w:type="spellEnd"/>
      <w:r w:rsidR="00E35B64" w:rsidRPr="008704C7">
        <w:rPr>
          <w:sz w:val="28"/>
          <w:szCs w:val="28"/>
        </w:rPr>
        <w:t xml:space="preserve"> </w:t>
      </w:r>
      <w:r w:rsidRPr="008704C7">
        <w:rPr>
          <w:sz w:val="28"/>
          <w:szCs w:val="28"/>
        </w:rPr>
        <w:t xml:space="preserve">na </w:t>
      </w:r>
      <w:r w:rsidR="004205A6">
        <w:rPr>
          <w:sz w:val="28"/>
          <w:szCs w:val="28"/>
        </w:rPr>
        <w:t>24</w:t>
      </w:r>
      <w:r w:rsidRPr="008704C7">
        <w:rPr>
          <w:sz w:val="28"/>
          <w:szCs w:val="28"/>
        </w:rPr>
        <w:t xml:space="preserve">. </w:t>
      </w:r>
      <w:r w:rsidR="002A7656" w:rsidRPr="008704C7">
        <w:rPr>
          <w:sz w:val="28"/>
          <w:szCs w:val="28"/>
        </w:rPr>
        <w:t>s</w:t>
      </w:r>
      <w:r w:rsidR="00BF0636">
        <w:rPr>
          <w:sz w:val="28"/>
          <w:szCs w:val="28"/>
        </w:rPr>
        <w:t xml:space="preserve">jednici održanoj  </w:t>
      </w:r>
      <w:r w:rsidR="004205A6">
        <w:rPr>
          <w:sz w:val="28"/>
          <w:szCs w:val="28"/>
        </w:rPr>
        <w:t xml:space="preserve">12. lipnja </w:t>
      </w:r>
      <w:r w:rsidRPr="008704C7">
        <w:rPr>
          <w:sz w:val="28"/>
          <w:szCs w:val="28"/>
        </w:rPr>
        <w:t>202</w:t>
      </w:r>
      <w:r w:rsidR="00BF0636">
        <w:rPr>
          <w:sz w:val="28"/>
          <w:szCs w:val="28"/>
        </w:rPr>
        <w:t>4</w:t>
      </w:r>
      <w:r w:rsidRPr="008704C7">
        <w:rPr>
          <w:sz w:val="28"/>
          <w:szCs w:val="28"/>
        </w:rPr>
        <w:t>. godine, donijelo je:</w:t>
      </w:r>
      <w:r w:rsidR="00030621">
        <w:rPr>
          <w:b/>
          <w:sz w:val="28"/>
          <w:szCs w:val="28"/>
        </w:rPr>
        <w:tab/>
      </w:r>
      <w:r w:rsidR="00030621">
        <w:rPr>
          <w:b/>
          <w:sz w:val="28"/>
          <w:szCs w:val="28"/>
        </w:rPr>
        <w:tab/>
      </w:r>
    </w:p>
    <w:p w:rsidR="00763C3D" w:rsidRPr="008704C7" w:rsidRDefault="00B064DF" w:rsidP="000306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04C7">
        <w:rPr>
          <w:rFonts w:ascii="Times New Roman" w:hAnsi="Times New Roman"/>
          <w:b/>
          <w:sz w:val="28"/>
          <w:szCs w:val="28"/>
        </w:rPr>
        <w:t xml:space="preserve">O D L U K </w:t>
      </w:r>
      <w:r w:rsidR="001B1C87" w:rsidRPr="008704C7">
        <w:rPr>
          <w:rFonts w:ascii="Times New Roman" w:hAnsi="Times New Roman"/>
          <w:b/>
          <w:sz w:val="28"/>
          <w:szCs w:val="28"/>
        </w:rPr>
        <w:t>U</w:t>
      </w:r>
    </w:p>
    <w:p w:rsidR="00763C3D" w:rsidRPr="008704C7" w:rsidRDefault="00763C3D" w:rsidP="00763C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04C7">
        <w:rPr>
          <w:rFonts w:ascii="Times New Roman" w:hAnsi="Times New Roman"/>
          <w:b/>
          <w:sz w:val="28"/>
          <w:szCs w:val="28"/>
        </w:rPr>
        <w:t>O RASPODJELI REZULTATA POSLOVANJA ZA 20</w:t>
      </w:r>
      <w:r w:rsidR="00D73F92" w:rsidRPr="008704C7">
        <w:rPr>
          <w:rFonts w:ascii="Times New Roman" w:hAnsi="Times New Roman"/>
          <w:b/>
          <w:sz w:val="28"/>
          <w:szCs w:val="28"/>
        </w:rPr>
        <w:t>2</w:t>
      </w:r>
      <w:r w:rsidR="00BF0636">
        <w:rPr>
          <w:rFonts w:ascii="Times New Roman" w:hAnsi="Times New Roman"/>
          <w:b/>
          <w:sz w:val="28"/>
          <w:szCs w:val="28"/>
        </w:rPr>
        <w:t>3</w:t>
      </w:r>
      <w:r w:rsidRPr="008704C7">
        <w:rPr>
          <w:rFonts w:ascii="Times New Roman" w:hAnsi="Times New Roman"/>
          <w:b/>
          <w:sz w:val="28"/>
          <w:szCs w:val="28"/>
        </w:rPr>
        <w:t>. GODINU</w:t>
      </w:r>
    </w:p>
    <w:p w:rsidR="00763C3D" w:rsidRPr="008704C7" w:rsidRDefault="00763C3D" w:rsidP="00763C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3C3D" w:rsidRPr="008704C7" w:rsidRDefault="00763C3D" w:rsidP="00763C3D">
      <w:pPr>
        <w:jc w:val="center"/>
        <w:rPr>
          <w:rFonts w:ascii="Times New Roman" w:hAnsi="Times New Roman"/>
          <w:sz w:val="28"/>
          <w:szCs w:val="28"/>
        </w:rPr>
      </w:pPr>
      <w:r w:rsidRPr="008704C7">
        <w:rPr>
          <w:rFonts w:ascii="Times New Roman" w:hAnsi="Times New Roman"/>
          <w:sz w:val="28"/>
          <w:szCs w:val="28"/>
        </w:rPr>
        <w:t>Članak 1.</w:t>
      </w:r>
    </w:p>
    <w:p w:rsidR="00763C3D" w:rsidRPr="008704C7" w:rsidRDefault="00763C3D" w:rsidP="00763C3D">
      <w:pPr>
        <w:jc w:val="both"/>
        <w:rPr>
          <w:rFonts w:ascii="Times New Roman" w:hAnsi="Times New Roman"/>
          <w:sz w:val="28"/>
          <w:szCs w:val="28"/>
        </w:rPr>
      </w:pPr>
      <w:r w:rsidRPr="008704C7">
        <w:rPr>
          <w:rFonts w:ascii="Times New Roman" w:hAnsi="Times New Roman"/>
          <w:sz w:val="28"/>
          <w:szCs w:val="28"/>
        </w:rPr>
        <w:tab/>
        <w:t xml:space="preserve">Ovom se Odlukom utvrđuje  </w:t>
      </w:r>
      <w:r w:rsidR="00BF0636">
        <w:rPr>
          <w:rFonts w:ascii="Times New Roman" w:hAnsi="Times New Roman"/>
          <w:sz w:val="28"/>
          <w:szCs w:val="28"/>
        </w:rPr>
        <w:t xml:space="preserve">namjena i </w:t>
      </w:r>
      <w:r w:rsidR="00833F74">
        <w:rPr>
          <w:rFonts w:ascii="Times New Roman" w:hAnsi="Times New Roman"/>
          <w:sz w:val="28"/>
          <w:szCs w:val="28"/>
        </w:rPr>
        <w:t xml:space="preserve">raspodjela rezultata </w:t>
      </w:r>
      <w:r w:rsidRPr="008704C7">
        <w:rPr>
          <w:rFonts w:ascii="Times New Roman" w:hAnsi="Times New Roman"/>
          <w:sz w:val="28"/>
          <w:szCs w:val="28"/>
        </w:rPr>
        <w:t xml:space="preserve">utvrđenog Godišnjim izvještajem o izvršenju Proračuna Općine </w:t>
      </w:r>
      <w:r w:rsidR="00E35B64" w:rsidRPr="008704C7">
        <w:rPr>
          <w:rFonts w:ascii="Times New Roman" w:hAnsi="Times New Roman"/>
          <w:sz w:val="28"/>
          <w:szCs w:val="28"/>
        </w:rPr>
        <w:t>Lovas</w:t>
      </w:r>
      <w:r w:rsidRPr="008704C7">
        <w:rPr>
          <w:rFonts w:ascii="Times New Roman" w:hAnsi="Times New Roman"/>
          <w:sz w:val="28"/>
          <w:szCs w:val="28"/>
        </w:rPr>
        <w:t xml:space="preserve"> za 20</w:t>
      </w:r>
      <w:r w:rsidR="00D73F92" w:rsidRPr="008704C7">
        <w:rPr>
          <w:rFonts w:ascii="Times New Roman" w:hAnsi="Times New Roman"/>
          <w:sz w:val="28"/>
          <w:szCs w:val="28"/>
        </w:rPr>
        <w:t>2</w:t>
      </w:r>
      <w:r w:rsidR="00BF0636">
        <w:rPr>
          <w:rFonts w:ascii="Times New Roman" w:hAnsi="Times New Roman"/>
          <w:sz w:val="28"/>
          <w:szCs w:val="28"/>
        </w:rPr>
        <w:t>3</w:t>
      </w:r>
      <w:r w:rsidRPr="008704C7">
        <w:rPr>
          <w:rFonts w:ascii="Times New Roman" w:hAnsi="Times New Roman"/>
          <w:sz w:val="28"/>
          <w:szCs w:val="28"/>
        </w:rPr>
        <w:t>. godinu</w:t>
      </w:r>
      <w:r w:rsidR="008A41EF" w:rsidRPr="008704C7">
        <w:rPr>
          <w:rFonts w:ascii="Times New Roman" w:hAnsi="Times New Roman"/>
          <w:sz w:val="28"/>
          <w:szCs w:val="28"/>
        </w:rPr>
        <w:t>.</w:t>
      </w:r>
    </w:p>
    <w:p w:rsidR="00763C3D" w:rsidRPr="008704C7" w:rsidRDefault="00763C3D" w:rsidP="00763C3D">
      <w:pPr>
        <w:jc w:val="center"/>
        <w:rPr>
          <w:rFonts w:ascii="Times New Roman" w:hAnsi="Times New Roman"/>
          <w:sz w:val="28"/>
          <w:szCs w:val="28"/>
        </w:rPr>
      </w:pPr>
      <w:r w:rsidRPr="008704C7">
        <w:rPr>
          <w:rFonts w:ascii="Times New Roman" w:hAnsi="Times New Roman"/>
          <w:sz w:val="28"/>
          <w:szCs w:val="28"/>
        </w:rPr>
        <w:t>Članak 2.</w:t>
      </w:r>
    </w:p>
    <w:p w:rsidR="002A7656" w:rsidRPr="001969A6" w:rsidRDefault="00763C3D" w:rsidP="002A7656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69A6">
        <w:rPr>
          <w:rFonts w:ascii="Times New Roman" w:hAnsi="Times New Roman"/>
          <w:color w:val="000000" w:themeColor="text1"/>
          <w:sz w:val="28"/>
          <w:szCs w:val="28"/>
        </w:rPr>
        <w:t>Utvrđeni višak poslovanja</w:t>
      </w:r>
      <w:r w:rsidR="007D1FA4" w:rsidRPr="001969A6">
        <w:rPr>
          <w:rFonts w:ascii="Times New Roman" w:hAnsi="Times New Roman"/>
          <w:color w:val="000000" w:themeColor="text1"/>
          <w:sz w:val="28"/>
          <w:szCs w:val="28"/>
        </w:rPr>
        <w:t xml:space="preserve"> u</w:t>
      </w:r>
      <w:r w:rsidRPr="001969A6">
        <w:rPr>
          <w:rFonts w:ascii="Times New Roman" w:hAnsi="Times New Roman"/>
          <w:color w:val="000000" w:themeColor="text1"/>
          <w:sz w:val="28"/>
          <w:szCs w:val="28"/>
        </w:rPr>
        <w:t xml:space="preserve"> iznosu od </w:t>
      </w:r>
      <w:r w:rsidR="00552250" w:rsidRPr="001969A6">
        <w:rPr>
          <w:rFonts w:ascii="Times New Roman" w:hAnsi="Times New Roman"/>
          <w:color w:val="000000" w:themeColor="text1"/>
          <w:sz w:val="28"/>
          <w:szCs w:val="28"/>
        </w:rPr>
        <w:t>132.038,49</w:t>
      </w:r>
      <w:r w:rsidR="007D1FA4" w:rsidRPr="001969A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969A6">
        <w:rPr>
          <w:rFonts w:ascii="Times New Roman" w:hAnsi="Times New Roman"/>
          <w:color w:val="000000" w:themeColor="text1"/>
          <w:sz w:val="28"/>
          <w:szCs w:val="28"/>
        </w:rPr>
        <w:t>iz</w:t>
      </w:r>
      <w:r w:rsidR="007D1FA4" w:rsidRPr="001969A6">
        <w:rPr>
          <w:rFonts w:ascii="Times New Roman" w:hAnsi="Times New Roman"/>
          <w:color w:val="000000" w:themeColor="text1"/>
          <w:sz w:val="28"/>
          <w:szCs w:val="28"/>
        </w:rPr>
        <w:t xml:space="preserve"> č</w:t>
      </w:r>
      <w:r w:rsidRPr="001969A6">
        <w:rPr>
          <w:rFonts w:ascii="Times New Roman" w:hAnsi="Times New Roman"/>
          <w:color w:val="000000" w:themeColor="text1"/>
          <w:sz w:val="28"/>
          <w:szCs w:val="28"/>
        </w:rPr>
        <w:t>lanka</w:t>
      </w:r>
      <w:r w:rsidR="007D1FA4" w:rsidRPr="001969A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A7656" w:rsidRPr="001969A6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7D1FA4" w:rsidRPr="001969A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1969A6">
        <w:rPr>
          <w:rFonts w:ascii="Times New Roman" w:hAnsi="Times New Roman"/>
          <w:color w:val="000000" w:themeColor="text1"/>
          <w:sz w:val="28"/>
          <w:szCs w:val="28"/>
        </w:rPr>
        <w:t>Odluke</w:t>
      </w:r>
      <w:r w:rsidR="007D1FA4" w:rsidRPr="001969A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A41EF" w:rsidRPr="001969A6">
        <w:rPr>
          <w:rFonts w:ascii="Times New Roman" w:hAnsi="Times New Roman"/>
          <w:color w:val="000000" w:themeColor="text1"/>
          <w:sz w:val="28"/>
          <w:szCs w:val="28"/>
        </w:rPr>
        <w:t xml:space="preserve">o usvajanju Godišnjeg izvještaja o izvršenju Proračuna Općine Lovas </w:t>
      </w:r>
      <w:r w:rsidR="002F5B16" w:rsidRPr="001969A6">
        <w:rPr>
          <w:rFonts w:ascii="Times New Roman" w:hAnsi="Times New Roman"/>
          <w:color w:val="000000" w:themeColor="text1"/>
          <w:sz w:val="28"/>
          <w:szCs w:val="28"/>
        </w:rPr>
        <w:t>za 20</w:t>
      </w:r>
      <w:r w:rsidR="00D73F92" w:rsidRPr="001969A6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BF0636" w:rsidRPr="001969A6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2F5B16" w:rsidRPr="001969A6">
        <w:rPr>
          <w:rFonts w:ascii="Times New Roman" w:hAnsi="Times New Roman"/>
          <w:color w:val="000000" w:themeColor="text1"/>
          <w:sz w:val="28"/>
          <w:szCs w:val="28"/>
        </w:rPr>
        <w:t xml:space="preserve">. godinu </w:t>
      </w:r>
      <w:r w:rsidRPr="001969A6">
        <w:rPr>
          <w:rFonts w:ascii="Times New Roman" w:hAnsi="Times New Roman"/>
          <w:color w:val="000000" w:themeColor="text1"/>
          <w:sz w:val="28"/>
          <w:szCs w:val="28"/>
        </w:rPr>
        <w:t xml:space="preserve">raspoređuje se na način da se od istoga pokriva </w:t>
      </w:r>
      <w:r w:rsidR="002A7656" w:rsidRPr="001969A6">
        <w:rPr>
          <w:rFonts w:ascii="Times New Roman" w:hAnsi="Times New Roman"/>
          <w:color w:val="000000" w:themeColor="text1"/>
          <w:sz w:val="28"/>
          <w:szCs w:val="28"/>
        </w:rPr>
        <w:t xml:space="preserve">dio </w:t>
      </w:r>
      <w:r w:rsidRPr="001969A6">
        <w:rPr>
          <w:rFonts w:ascii="Times New Roman" w:hAnsi="Times New Roman"/>
          <w:color w:val="000000" w:themeColor="text1"/>
          <w:sz w:val="28"/>
          <w:szCs w:val="28"/>
        </w:rPr>
        <w:t>manj</w:t>
      </w:r>
      <w:r w:rsidR="002A7656" w:rsidRPr="001969A6">
        <w:rPr>
          <w:rFonts w:ascii="Times New Roman" w:hAnsi="Times New Roman"/>
          <w:color w:val="000000" w:themeColor="text1"/>
          <w:sz w:val="28"/>
          <w:szCs w:val="28"/>
        </w:rPr>
        <w:t>ka</w:t>
      </w:r>
      <w:r w:rsidRPr="001969A6">
        <w:rPr>
          <w:rFonts w:ascii="Times New Roman" w:hAnsi="Times New Roman"/>
          <w:color w:val="000000" w:themeColor="text1"/>
          <w:sz w:val="28"/>
          <w:szCs w:val="28"/>
        </w:rPr>
        <w:t xml:space="preserve"> prihoda od nefinancijske imovine </w:t>
      </w:r>
      <w:r w:rsidR="00D73F92" w:rsidRPr="001969A6">
        <w:rPr>
          <w:rFonts w:ascii="Times New Roman" w:hAnsi="Times New Roman"/>
          <w:color w:val="000000" w:themeColor="text1"/>
          <w:sz w:val="28"/>
          <w:szCs w:val="28"/>
        </w:rPr>
        <w:t>koji ukupno iznosi</w:t>
      </w:r>
      <w:r w:rsidRPr="001969A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64D57" w:rsidRPr="001969A6">
        <w:rPr>
          <w:rFonts w:ascii="Times New Roman" w:hAnsi="Times New Roman"/>
          <w:color w:val="000000" w:themeColor="text1"/>
          <w:sz w:val="28"/>
          <w:szCs w:val="28"/>
        </w:rPr>
        <w:t>234.595,85 eur</w:t>
      </w:r>
      <w:r w:rsidR="002C28A4" w:rsidRPr="001969A6">
        <w:rPr>
          <w:rFonts w:ascii="Times New Roman" w:hAnsi="Times New Roman"/>
          <w:color w:val="000000" w:themeColor="text1"/>
          <w:sz w:val="28"/>
          <w:szCs w:val="28"/>
        </w:rPr>
        <w:t xml:space="preserve">. Ukupan </w:t>
      </w:r>
      <w:r w:rsidR="002A7656" w:rsidRPr="001969A6">
        <w:rPr>
          <w:rFonts w:ascii="Times New Roman" w:hAnsi="Times New Roman"/>
          <w:color w:val="000000" w:themeColor="text1"/>
          <w:sz w:val="28"/>
          <w:szCs w:val="28"/>
        </w:rPr>
        <w:t xml:space="preserve">manjak prihoda </w:t>
      </w:r>
      <w:r w:rsidR="00DD0DEE" w:rsidRPr="001969A6">
        <w:rPr>
          <w:rFonts w:ascii="Times New Roman" w:hAnsi="Times New Roman"/>
          <w:color w:val="000000" w:themeColor="text1"/>
          <w:sz w:val="28"/>
          <w:szCs w:val="28"/>
        </w:rPr>
        <w:t>od nefinancijske imovine</w:t>
      </w:r>
      <w:r w:rsidR="00B64D57" w:rsidRPr="001969A6">
        <w:rPr>
          <w:rFonts w:ascii="Times New Roman" w:hAnsi="Times New Roman"/>
          <w:color w:val="000000" w:themeColor="text1"/>
          <w:sz w:val="28"/>
          <w:szCs w:val="28"/>
        </w:rPr>
        <w:t xml:space="preserve"> u 2023</w:t>
      </w:r>
      <w:r w:rsidR="002C28A4" w:rsidRPr="001969A6">
        <w:rPr>
          <w:rFonts w:ascii="Times New Roman" w:hAnsi="Times New Roman"/>
          <w:color w:val="000000" w:themeColor="text1"/>
          <w:sz w:val="28"/>
          <w:szCs w:val="28"/>
        </w:rPr>
        <w:t xml:space="preserve">. godini iznosi </w:t>
      </w:r>
      <w:r w:rsidR="00552250" w:rsidRPr="001969A6">
        <w:rPr>
          <w:rFonts w:ascii="Times New Roman" w:hAnsi="Times New Roman"/>
          <w:color w:val="000000" w:themeColor="text1"/>
          <w:sz w:val="28"/>
          <w:szCs w:val="28"/>
        </w:rPr>
        <w:t>102.557,36</w:t>
      </w:r>
      <w:r w:rsidR="00B64D57" w:rsidRPr="001969A6">
        <w:rPr>
          <w:rFonts w:ascii="Times New Roman" w:hAnsi="Times New Roman"/>
          <w:color w:val="000000" w:themeColor="text1"/>
          <w:sz w:val="28"/>
          <w:szCs w:val="28"/>
        </w:rPr>
        <w:t xml:space="preserve"> eur</w:t>
      </w:r>
      <w:r w:rsidR="002A7656" w:rsidRPr="001969A6">
        <w:rPr>
          <w:rFonts w:ascii="Times New Roman" w:hAnsi="Times New Roman"/>
          <w:color w:val="000000" w:themeColor="text1"/>
          <w:sz w:val="28"/>
          <w:szCs w:val="28"/>
        </w:rPr>
        <w:t>. Utvrđeni višak primitaka od fin</w:t>
      </w:r>
      <w:r w:rsidR="00DD0DEE" w:rsidRPr="001969A6">
        <w:rPr>
          <w:rFonts w:ascii="Times New Roman" w:hAnsi="Times New Roman"/>
          <w:color w:val="000000" w:themeColor="text1"/>
          <w:sz w:val="28"/>
          <w:szCs w:val="28"/>
        </w:rPr>
        <w:t>ancijske imovine i zaduživanja iznosi</w:t>
      </w:r>
      <w:r w:rsidR="002A7656" w:rsidRPr="001969A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64D57" w:rsidRPr="001969A6">
        <w:rPr>
          <w:rFonts w:ascii="Times New Roman" w:hAnsi="Times New Roman"/>
          <w:color w:val="000000" w:themeColor="text1"/>
          <w:sz w:val="28"/>
          <w:szCs w:val="28"/>
        </w:rPr>
        <w:t>3.470,46 eur.</w:t>
      </w:r>
    </w:p>
    <w:p w:rsidR="00833F74" w:rsidRDefault="00E03AE5" w:rsidP="00C75D8D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969A6">
        <w:rPr>
          <w:rFonts w:ascii="Times New Roman" w:hAnsi="Times New Roman"/>
          <w:color w:val="000000" w:themeColor="text1"/>
          <w:sz w:val="28"/>
          <w:szCs w:val="28"/>
        </w:rPr>
        <w:t>Sa sredstvima i</w:t>
      </w:r>
      <w:r w:rsidR="00D73F92" w:rsidRPr="001969A6">
        <w:rPr>
          <w:rFonts w:ascii="Times New Roman" w:hAnsi="Times New Roman"/>
          <w:color w:val="000000" w:themeColor="text1"/>
          <w:sz w:val="28"/>
          <w:szCs w:val="28"/>
        </w:rPr>
        <w:t>z prenesenog viška prihoda i primitaka iz ranij</w:t>
      </w:r>
      <w:r w:rsidR="007C2FAC" w:rsidRPr="001969A6">
        <w:rPr>
          <w:rFonts w:ascii="Times New Roman" w:hAnsi="Times New Roman"/>
          <w:color w:val="000000" w:themeColor="text1"/>
          <w:sz w:val="28"/>
          <w:szCs w:val="28"/>
        </w:rPr>
        <w:t>i</w:t>
      </w:r>
      <w:r w:rsidR="00D73F92" w:rsidRPr="001969A6">
        <w:rPr>
          <w:rFonts w:ascii="Times New Roman" w:hAnsi="Times New Roman"/>
          <w:color w:val="000000" w:themeColor="text1"/>
          <w:sz w:val="28"/>
          <w:szCs w:val="28"/>
        </w:rPr>
        <w:t>h razdoblja</w:t>
      </w:r>
      <w:r w:rsidR="007C2FAC" w:rsidRPr="001969A6">
        <w:rPr>
          <w:rFonts w:ascii="Times New Roman" w:hAnsi="Times New Roman"/>
          <w:color w:val="000000" w:themeColor="text1"/>
          <w:sz w:val="28"/>
          <w:szCs w:val="28"/>
        </w:rPr>
        <w:t xml:space="preserve"> koji iznosi </w:t>
      </w:r>
      <w:r w:rsidR="009610EA" w:rsidRPr="001969A6">
        <w:rPr>
          <w:rFonts w:ascii="Times New Roman" w:hAnsi="Times New Roman"/>
          <w:color w:val="000000" w:themeColor="text1"/>
          <w:sz w:val="28"/>
          <w:szCs w:val="28"/>
        </w:rPr>
        <w:t xml:space="preserve">82.588,34 eur, a koji se sastoji od prenesenog viška Općine Lovas u iznosu od 78.958,44 eur i 3.629,90 eur prenesenog viška proračunskog korisnika RA Tintl, </w:t>
      </w:r>
      <w:r w:rsidR="00B64D57" w:rsidRPr="001969A6">
        <w:rPr>
          <w:rFonts w:ascii="Times New Roman" w:hAnsi="Times New Roman"/>
          <w:color w:val="000000" w:themeColor="text1"/>
          <w:sz w:val="28"/>
          <w:szCs w:val="28"/>
        </w:rPr>
        <w:t>manjak prihoda i primitaka za pokriće u slje</w:t>
      </w:r>
      <w:r w:rsidR="009610EA" w:rsidRPr="001969A6">
        <w:rPr>
          <w:rFonts w:ascii="Times New Roman" w:hAnsi="Times New Roman"/>
          <w:color w:val="000000" w:themeColor="text1"/>
          <w:sz w:val="28"/>
          <w:szCs w:val="28"/>
        </w:rPr>
        <w:t>dećem</w:t>
      </w:r>
      <w:r w:rsidR="009610E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610EA" w:rsidRPr="001969A6">
        <w:rPr>
          <w:rFonts w:ascii="Times New Roman" w:hAnsi="Times New Roman"/>
          <w:color w:val="000000" w:themeColor="text1"/>
          <w:sz w:val="28"/>
          <w:szCs w:val="28"/>
        </w:rPr>
        <w:lastRenderedPageBreak/>
        <w:t>razdoblju Općine Lovas iznosi 19.408,94 eur, dok je višak prihoda proračunskog korisnika RA Tintl raspoloživ u sljedećem razdoblju 2.910,38 eur.</w:t>
      </w:r>
    </w:p>
    <w:p w:rsidR="001969A6" w:rsidRDefault="00833F74" w:rsidP="00833F7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U godišnjem izvršenju proračuna manjak prihoda i primitaka za pokriće iznosi 16.498,56 eur.</w:t>
      </w:r>
    </w:p>
    <w:p w:rsidR="00833F74" w:rsidRPr="00833F74" w:rsidRDefault="00833F74" w:rsidP="00833F7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E69F9" w:rsidRPr="008704C7" w:rsidRDefault="008E69F9" w:rsidP="008E69F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Članak 3.</w:t>
      </w:r>
    </w:p>
    <w:p w:rsidR="008E69F9" w:rsidRDefault="00A759EC" w:rsidP="00C75D8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704C7">
        <w:rPr>
          <w:rFonts w:ascii="Times New Roman" w:hAnsi="Times New Roman"/>
          <w:sz w:val="28"/>
          <w:szCs w:val="28"/>
        </w:rPr>
        <w:t xml:space="preserve">     </w:t>
      </w:r>
      <w:r w:rsidR="001969A6">
        <w:rPr>
          <w:rFonts w:ascii="Times New Roman" w:hAnsi="Times New Roman"/>
          <w:sz w:val="28"/>
          <w:szCs w:val="28"/>
        </w:rPr>
        <w:t xml:space="preserve">     </w:t>
      </w:r>
      <w:r w:rsidR="008E69F9">
        <w:rPr>
          <w:rFonts w:ascii="Times New Roman" w:hAnsi="Times New Roman"/>
          <w:sz w:val="28"/>
          <w:szCs w:val="28"/>
        </w:rPr>
        <w:t xml:space="preserve">U izmjenama i dopunama proračuna Općine Lovas za 2024. planirat će pokriće manjka iz članka 2. ove </w:t>
      </w:r>
      <w:r w:rsidR="007A38A7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8E69F9">
        <w:rPr>
          <w:rFonts w:ascii="Times New Roman" w:hAnsi="Times New Roman"/>
          <w:sz w:val="28"/>
          <w:szCs w:val="28"/>
        </w:rPr>
        <w:t xml:space="preserve">Odluke </w:t>
      </w:r>
      <w:r w:rsidR="001969A6">
        <w:rPr>
          <w:rFonts w:ascii="Times New Roman" w:hAnsi="Times New Roman"/>
          <w:sz w:val="28"/>
          <w:szCs w:val="28"/>
        </w:rPr>
        <w:t>iz prihoda poslovanja (prihoda na temelju refundacije rashoda iz prethodnih godina).</w:t>
      </w:r>
    </w:p>
    <w:p w:rsidR="001969A6" w:rsidRDefault="001969A6" w:rsidP="00C75D8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610EA" w:rsidRDefault="001969A6" w:rsidP="00C75D8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9610EA" w:rsidRPr="008704C7">
        <w:rPr>
          <w:rFonts w:ascii="Times New Roman" w:hAnsi="Times New Roman"/>
          <w:sz w:val="28"/>
          <w:szCs w:val="28"/>
        </w:rPr>
        <w:t xml:space="preserve">Višak vlastitih prihoda koji se odnosi na proračunskog korisnika u iznosu od </w:t>
      </w:r>
      <w:r w:rsidR="009610EA">
        <w:rPr>
          <w:rFonts w:ascii="Times New Roman" w:hAnsi="Times New Roman"/>
          <w:sz w:val="28"/>
          <w:szCs w:val="28"/>
        </w:rPr>
        <w:t>2.910,38 eur</w:t>
      </w:r>
      <w:r w:rsidR="009610EA" w:rsidRPr="008704C7">
        <w:rPr>
          <w:rFonts w:ascii="Times New Roman" w:hAnsi="Times New Roman"/>
          <w:sz w:val="28"/>
          <w:szCs w:val="28"/>
        </w:rPr>
        <w:t xml:space="preserve"> utrošit će se namjenski prema Odluci Upravnog vijeća RA TINTL. </w:t>
      </w:r>
    </w:p>
    <w:p w:rsidR="0051333F" w:rsidRPr="008704C7" w:rsidRDefault="0051333F" w:rsidP="00C75D8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63C3D" w:rsidRPr="008704C7" w:rsidRDefault="001969A6" w:rsidP="00763C3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Članak 4</w:t>
      </w:r>
      <w:r w:rsidR="00763C3D" w:rsidRPr="008704C7">
        <w:rPr>
          <w:rFonts w:ascii="Times New Roman" w:hAnsi="Times New Roman"/>
          <w:sz w:val="28"/>
          <w:szCs w:val="28"/>
        </w:rPr>
        <w:t>.</w:t>
      </w:r>
    </w:p>
    <w:p w:rsidR="00763C3D" w:rsidRPr="008704C7" w:rsidRDefault="00763C3D" w:rsidP="00763C3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704C7">
        <w:rPr>
          <w:rFonts w:ascii="Times New Roman" w:hAnsi="Times New Roman"/>
          <w:sz w:val="28"/>
          <w:szCs w:val="28"/>
        </w:rPr>
        <w:t>Ova Odluka stupa na snagu</w:t>
      </w:r>
      <w:r w:rsidR="00E9083B" w:rsidRPr="008704C7">
        <w:rPr>
          <w:rFonts w:ascii="Times New Roman" w:hAnsi="Times New Roman"/>
          <w:sz w:val="28"/>
          <w:szCs w:val="28"/>
        </w:rPr>
        <w:t xml:space="preserve"> osmog dana od </w:t>
      </w:r>
      <w:r w:rsidRPr="008704C7">
        <w:rPr>
          <w:rFonts w:ascii="Times New Roman" w:hAnsi="Times New Roman"/>
          <w:sz w:val="28"/>
          <w:szCs w:val="28"/>
        </w:rPr>
        <w:t xml:space="preserve"> dan</w:t>
      </w:r>
      <w:r w:rsidR="00E9083B" w:rsidRPr="008704C7">
        <w:rPr>
          <w:rFonts w:ascii="Times New Roman" w:hAnsi="Times New Roman"/>
          <w:sz w:val="28"/>
          <w:szCs w:val="28"/>
        </w:rPr>
        <w:t>a</w:t>
      </w:r>
      <w:r w:rsidRPr="008704C7">
        <w:rPr>
          <w:rFonts w:ascii="Times New Roman" w:hAnsi="Times New Roman"/>
          <w:sz w:val="28"/>
          <w:szCs w:val="28"/>
        </w:rPr>
        <w:t xml:space="preserve"> objave u </w:t>
      </w:r>
      <w:r w:rsidR="00E9083B" w:rsidRPr="008704C7">
        <w:rPr>
          <w:rFonts w:ascii="Times New Roman" w:hAnsi="Times New Roman"/>
          <w:sz w:val="28"/>
          <w:szCs w:val="28"/>
        </w:rPr>
        <w:t>„S</w:t>
      </w:r>
      <w:r w:rsidRPr="008704C7">
        <w:rPr>
          <w:rFonts w:ascii="Times New Roman" w:hAnsi="Times New Roman"/>
          <w:sz w:val="28"/>
          <w:szCs w:val="28"/>
        </w:rPr>
        <w:t>lužbeno</w:t>
      </w:r>
      <w:r w:rsidR="00E9083B" w:rsidRPr="008704C7">
        <w:rPr>
          <w:rFonts w:ascii="Times New Roman" w:hAnsi="Times New Roman"/>
          <w:sz w:val="28"/>
          <w:szCs w:val="28"/>
        </w:rPr>
        <w:t>m</w:t>
      </w:r>
      <w:r w:rsidRPr="008704C7">
        <w:rPr>
          <w:rFonts w:ascii="Times New Roman" w:hAnsi="Times New Roman"/>
          <w:sz w:val="28"/>
          <w:szCs w:val="28"/>
        </w:rPr>
        <w:t xml:space="preserve"> vjesniku</w:t>
      </w:r>
      <w:r w:rsidR="00E9083B" w:rsidRPr="008704C7">
        <w:rPr>
          <w:rFonts w:ascii="Times New Roman" w:hAnsi="Times New Roman"/>
          <w:sz w:val="28"/>
          <w:szCs w:val="28"/>
        </w:rPr>
        <w:t>“</w:t>
      </w:r>
      <w:r w:rsidRPr="008704C7">
        <w:rPr>
          <w:rFonts w:ascii="Times New Roman" w:hAnsi="Times New Roman"/>
          <w:sz w:val="28"/>
          <w:szCs w:val="28"/>
        </w:rPr>
        <w:t xml:space="preserve"> Vukovarsko-srijemske županije.</w:t>
      </w:r>
    </w:p>
    <w:p w:rsidR="00763C3D" w:rsidRPr="008704C7" w:rsidRDefault="00763C3D" w:rsidP="00763C3D">
      <w:pPr>
        <w:spacing w:line="6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04C7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</w:p>
    <w:p w:rsidR="00763C3D" w:rsidRPr="008704C7" w:rsidRDefault="008704C7" w:rsidP="00763C3D">
      <w:pPr>
        <w:spacing w:after="0" w:line="240" w:lineRule="auto"/>
        <w:ind w:left="495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Predsjednik </w:t>
      </w:r>
      <w:r w:rsidR="00763C3D" w:rsidRPr="008704C7">
        <w:rPr>
          <w:rFonts w:ascii="Times New Roman" w:hAnsi="Times New Roman"/>
          <w:sz w:val="28"/>
          <w:szCs w:val="28"/>
        </w:rPr>
        <w:t>Općinskog vijeća</w:t>
      </w:r>
    </w:p>
    <w:p w:rsidR="00763C3D" w:rsidRPr="008704C7" w:rsidRDefault="00763C3D" w:rsidP="001B1C87">
      <w:pPr>
        <w:spacing w:after="0" w:line="240" w:lineRule="auto"/>
        <w:ind w:left="4956" w:firstLine="709"/>
        <w:jc w:val="both"/>
        <w:rPr>
          <w:rFonts w:ascii="Times New Roman" w:hAnsi="Times New Roman"/>
          <w:sz w:val="28"/>
          <w:szCs w:val="28"/>
        </w:rPr>
      </w:pPr>
      <w:r w:rsidRPr="008704C7">
        <w:rPr>
          <w:rFonts w:ascii="Times New Roman" w:hAnsi="Times New Roman"/>
          <w:sz w:val="28"/>
          <w:szCs w:val="28"/>
        </w:rPr>
        <w:t xml:space="preserve">          </w:t>
      </w:r>
      <w:r w:rsidR="00F106EE" w:rsidRPr="008704C7">
        <w:rPr>
          <w:rFonts w:ascii="Times New Roman" w:hAnsi="Times New Roman"/>
          <w:sz w:val="28"/>
          <w:szCs w:val="28"/>
        </w:rPr>
        <w:t>Stjepan Milas</w:t>
      </w:r>
    </w:p>
    <w:sectPr w:rsidR="00763C3D" w:rsidRPr="008704C7" w:rsidSect="0051333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922" w:rsidRDefault="00916922" w:rsidP="001B1C87">
      <w:pPr>
        <w:spacing w:after="0" w:line="240" w:lineRule="auto"/>
      </w:pPr>
      <w:r>
        <w:separator/>
      </w:r>
    </w:p>
  </w:endnote>
  <w:endnote w:type="continuationSeparator" w:id="0">
    <w:p w:rsidR="00916922" w:rsidRDefault="00916922" w:rsidP="001B1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922" w:rsidRDefault="00916922" w:rsidP="001B1C87">
      <w:pPr>
        <w:spacing w:after="0" w:line="240" w:lineRule="auto"/>
      </w:pPr>
      <w:r>
        <w:separator/>
      </w:r>
    </w:p>
  </w:footnote>
  <w:footnote w:type="continuationSeparator" w:id="0">
    <w:p w:rsidR="00916922" w:rsidRDefault="00916922" w:rsidP="001B1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C87" w:rsidRPr="001B1C87" w:rsidRDefault="001B1C87" w:rsidP="001B1C87">
    <w:pPr>
      <w:pStyle w:val="Zaglavlje"/>
      <w:jc w:val="right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E4410"/>
    <w:multiLevelType w:val="hybridMultilevel"/>
    <w:tmpl w:val="66AC5310"/>
    <w:lvl w:ilvl="0" w:tplc="A8703E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D4040"/>
    <w:rsid w:val="00004B98"/>
    <w:rsid w:val="00030621"/>
    <w:rsid w:val="000B0B50"/>
    <w:rsid w:val="000E71FC"/>
    <w:rsid w:val="000F15A9"/>
    <w:rsid w:val="00154A3E"/>
    <w:rsid w:val="001873EA"/>
    <w:rsid w:val="001969A6"/>
    <w:rsid w:val="001B1C87"/>
    <w:rsid w:val="001B7D7F"/>
    <w:rsid w:val="001E4D30"/>
    <w:rsid w:val="00276F4D"/>
    <w:rsid w:val="002A7656"/>
    <w:rsid w:val="002C28A4"/>
    <w:rsid w:val="002F5B16"/>
    <w:rsid w:val="00315ABA"/>
    <w:rsid w:val="00350F0F"/>
    <w:rsid w:val="00372538"/>
    <w:rsid w:val="003F3C4E"/>
    <w:rsid w:val="004205A6"/>
    <w:rsid w:val="0045299C"/>
    <w:rsid w:val="00481CDB"/>
    <w:rsid w:val="00491608"/>
    <w:rsid w:val="004D4040"/>
    <w:rsid w:val="0051333F"/>
    <w:rsid w:val="00552250"/>
    <w:rsid w:val="005E08E2"/>
    <w:rsid w:val="00616697"/>
    <w:rsid w:val="00631EB5"/>
    <w:rsid w:val="00633A81"/>
    <w:rsid w:val="0075776F"/>
    <w:rsid w:val="00763C3D"/>
    <w:rsid w:val="007806BA"/>
    <w:rsid w:val="0078766B"/>
    <w:rsid w:val="007A38A7"/>
    <w:rsid w:val="007C2FAC"/>
    <w:rsid w:val="007C408A"/>
    <w:rsid w:val="007D1FA4"/>
    <w:rsid w:val="007F6A0E"/>
    <w:rsid w:val="00833F74"/>
    <w:rsid w:val="008704C7"/>
    <w:rsid w:val="008A3679"/>
    <w:rsid w:val="008A41EF"/>
    <w:rsid w:val="008B4B35"/>
    <w:rsid w:val="008D4936"/>
    <w:rsid w:val="008D4CC0"/>
    <w:rsid w:val="008D5DCF"/>
    <w:rsid w:val="008E69F9"/>
    <w:rsid w:val="00916922"/>
    <w:rsid w:val="009610EA"/>
    <w:rsid w:val="009A3E7C"/>
    <w:rsid w:val="009E46A7"/>
    <w:rsid w:val="00A3040F"/>
    <w:rsid w:val="00A3571E"/>
    <w:rsid w:val="00A550A4"/>
    <w:rsid w:val="00A759EC"/>
    <w:rsid w:val="00AF3E7F"/>
    <w:rsid w:val="00B064DF"/>
    <w:rsid w:val="00B64D57"/>
    <w:rsid w:val="00B70614"/>
    <w:rsid w:val="00BF0636"/>
    <w:rsid w:val="00BF269A"/>
    <w:rsid w:val="00BF4FC5"/>
    <w:rsid w:val="00C0672E"/>
    <w:rsid w:val="00C42CA7"/>
    <w:rsid w:val="00C63F31"/>
    <w:rsid w:val="00C75D8D"/>
    <w:rsid w:val="00CB1289"/>
    <w:rsid w:val="00CD3206"/>
    <w:rsid w:val="00D73F92"/>
    <w:rsid w:val="00D74813"/>
    <w:rsid w:val="00D913AD"/>
    <w:rsid w:val="00D94A05"/>
    <w:rsid w:val="00DA3B52"/>
    <w:rsid w:val="00DC31C2"/>
    <w:rsid w:val="00DD0DEE"/>
    <w:rsid w:val="00E03AE5"/>
    <w:rsid w:val="00E35B64"/>
    <w:rsid w:val="00E9083B"/>
    <w:rsid w:val="00EE4273"/>
    <w:rsid w:val="00F0571D"/>
    <w:rsid w:val="00F106EE"/>
    <w:rsid w:val="00F35219"/>
    <w:rsid w:val="00FA020F"/>
    <w:rsid w:val="00FD24EB"/>
    <w:rsid w:val="00FD265D"/>
    <w:rsid w:val="00FE2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D3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E4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andardWeb">
    <w:name w:val="Normal (Web)"/>
    <w:basedOn w:val="Normal"/>
    <w:uiPriority w:val="99"/>
    <w:unhideWhenUsed/>
    <w:rsid w:val="001E4D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42CA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0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64DF"/>
    <w:rPr>
      <w:rFonts w:ascii="Segoe UI" w:eastAsia="Calibr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1B1C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B1C87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B1C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B1C8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Tompojevci</dc:creator>
  <cp:keywords/>
  <dc:description/>
  <cp:lastModifiedBy>Andrijana</cp:lastModifiedBy>
  <cp:revision>6</cp:revision>
  <cp:lastPrinted>2022-04-21T10:49:00Z</cp:lastPrinted>
  <dcterms:created xsi:type="dcterms:W3CDTF">2024-06-02T17:30:00Z</dcterms:created>
  <dcterms:modified xsi:type="dcterms:W3CDTF">2024-06-13T08:41:00Z</dcterms:modified>
</cp:coreProperties>
</file>