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09BAC" w14:textId="557FD58E" w:rsidR="00164B14" w:rsidRPr="00914638" w:rsidRDefault="00164B14" w:rsidP="00164B14">
      <w:pPr>
        <w:keepNext/>
        <w:rPr>
          <w:szCs w:val="24"/>
        </w:rPr>
      </w:pPr>
      <w:r w:rsidRPr="00043CB5">
        <w:rPr>
          <w:szCs w:val="24"/>
        </w:rPr>
        <w:t xml:space="preserve">           </w:t>
      </w:r>
      <w:r>
        <w:rPr>
          <w:szCs w:val="24"/>
        </w:rPr>
        <w:t xml:space="preserve">  </w:t>
      </w:r>
      <w:r w:rsidRPr="00914638">
        <w:rPr>
          <w:szCs w:val="24"/>
        </w:rPr>
        <w:object w:dxaOrig="918" w:dyaOrig="1117" w14:anchorId="227CCD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pt;height:57.6pt" o:ole="" fillcolor="window">
            <v:imagedata r:id="rId5" o:title=""/>
          </v:shape>
          <o:OLEObject Type="Embed" ProgID="CDraw5" ShapeID="_x0000_i1025" DrawAspect="Content" ObjectID="_1716709400" r:id="rId6"/>
        </w:object>
      </w:r>
    </w:p>
    <w:p w14:paraId="4BC0D240" w14:textId="77777777" w:rsidR="00164B14" w:rsidRPr="00914638" w:rsidRDefault="00164B14" w:rsidP="00164B14">
      <w:pPr>
        <w:keepNext/>
        <w:ind w:left="-567" w:hanging="142"/>
        <w:rPr>
          <w:szCs w:val="24"/>
        </w:rPr>
      </w:pPr>
      <w:r w:rsidRPr="00914638">
        <w:rPr>
          <w:szCs w:val="24"/>
        </w:rPr>
        <w:t xml:space="preserve">            REPUBLIKA HRVATSKA</w:t>
      </w:r>
    </w:p>
    <w:p w14:paraId="3F4EC701" w14:textId="77777777" w:rsidR="00164B14" w:rsidRPr="00914638" w:rsidRDefault="00164B14" w:rsidP="00164B14">
      <w:pPr>
        <w:keepNext/>
        <w:ind w:left="-567" w:hanging="142"/>
        <w:rPr>
          <w:szCs w:val="24"/>
        </w:rPr>
      </w:pPr>
      <w:r w:rsidRPr="00914638">
        <w:rPr>
          <w:szCs w:val="24"/>
        </w:rPr>
        <w:t>VUKOVARSKO-SRIJEMSKA ŽUPANIJA</w:t>
      </w:r>
    </w:p>
    <w:p w14:paraId="4C353E77" w14:textId="77777777" w:rsidR="00164B14" w:rsidRPr="00914638" w:rsidRDefault="00164B14" w:rsidP="00164B14">
      <w:pPr>
        <w:keepNext/>
        <w:ind w:left="-709"/>
        <w:rPr>
          <w:szCs w:val="24"/>
        </w:rPr>
      </w:pPr>
      <w:r w:rsidRPr="00914638">
        <w:rPr>
          <w:szCs w:val="24"/>
        </w:rPr>
        <w:t xml:space="preserve">                  OPĆINA LOVAS</w:t>
      </w:r>
    </w:p>
    <w:p w14:paraId="31AA318D" w14:textId="0424BA9F" w:rsidR="00164B14" w:rsidRPr="00914638" w:rsidRDefault="00164B14" w:rsidP="00164B14">
      <w:pPr>
        <w:keepNext/>
        <w:ind w:left="-709"/>
        <w:rPr>
          <w:szCs w:val="24"/>
        </w:rPr>
      </w:pPr>
      <w:r w:rsidRPr="00914638">
        <w:rPr>
          <w:szCs w:val="24"/>
        </w:rPr>
        <w:t xml:space="preserve">           </w:t>
      </w:r>
      <w:r w:rsidR="00F1664D">
        <w:rPr>
          <w:szCs w:val="24"/>
        </w:rPr>
        <w:t xml:space="preserve"> </w:t>
      </w:r>
      <w:r w:rsidRPr="00914638">
        <w:rPr>
          <w:szCs w:val="24"/>
        </w:rPr>
        <w:t>OPĆINSKI NAČELNIK</w:t>
      </w:r>
    </w:p>
    <w:p w14:paraId="693BAB49" w14:textId="29BC1786" w:rsidR="00164B14" w:rsidRPr="00914638" w:rsidRDefault="00164B14" w:rsidP="00164B14">
      <w:pPr>
        <w:keepNext/>
        <w:rPr>
          <w:szCs w:val="24"/>
        </w:rPr>
      </w:pPr>
      <w:r w:rsidRPr="00914638">
        <w:rPr>
          <w:szCs w:val="24"/>
        </w:rPr>
        <w:t xml:space="preserve">KLASA: </w:t>
      </w:r>
      <w:r>
        <w:rPr>
          <w:szCs w:val="24"/>
        </w:rPr>
        <w:t>024-03/22-0</w:t>
      </w:r>
      <w:r w:rsidR="00F1664D">
        <w:rPr>
          <w:szCs w:val="24"/>
        </w:rPr>
        <w:t>1</w:t>
      </w:r>
      <w:r>
        <w:rPr>
          <w:szCs w:val="24"/>
        </w:rPr>
        <w:t>/0</w:t>
      </w:r>
      <w:r w:rsidR="00F1664D">
        <w:rPr>
          <w:szCs w:val="24"/>
        </w:rPr>
        <w:t>8</w:t>
      </w:r>
    </w:p>
    <w:p w14:paraId="31271126" w14:textId="77777777" w:rsidR="00164B14" w:rsidRPr="00914638" w:rsidRDefault="00164B14" w:rsidP="00164B14">
      <w:pPr>
        <w:keepNext/>
        <w:rPr>
          <w:szCs w:val="24"/>
        </w:rPr>
      </w:pPr>
      <w:r w:rsidRPr="00914638">
        <w:rPr>
          <w:szCs w:val="24"/>
        </w:rPr>
        <w:t>URBROJ: 2196-17-02-22-</w:t>
      </w:r>
      <w:r>
        <w:rPr>
          <w:szCs w:val="24"/>
        </w:rPr>
        <w:t>1</w:t>
      </w:r>
    </w:p>
    <w:p w14:paraId="42C99B6C" w14:textId="5FB4EA93" w:rsidR="00164B14" w:rsidRPr="00842ED8" w:rsidRDefault="00164B14" w:rsidP="00164B14">
      <w:pPr>
        <w:rPr>
          <w:szCs w:val="24"/>
        </w:rPr>
      </w:pPr>
      <w:r w:rsidRPr="00842ED8">
        <w:rPr>
          <w:szCs w:val="24"/>
        </w:rPr>
        <w:t xml:space="preserve">Lovas, </w:t>
      </w:r>
      <w:r w:rsidR="00824ACD">
        <w:rPr>
          <w:szCs w:val="24"/>
        </w:rPr>
        <w:t>02</w:t>
      </w:r>
      <w:r w:rsidRPr="00842ED8">
        <w:rPr>
          <w:szCs w:val="24"/>
        </w:rPr>
        <w:t xml:space="preserve">. </w:t>
      </w:r>
      <w:proofErr w:type="spellStart"/>
      <w:r w:rsidR="00824ACD">
        <w:rPr>
          <w:szCs w:val="24"/>
        </w:rPr>
        <w:t>svibnja</w:t>
      </w:r>
      <w:proofErr w:type="spellEnd"/>
      <w:r w:rsidRPr="00842ED8">
        <w:rPr>
          <w:szCs w:val="24"/>
        </w:rPr>
        <w:t xml:space="preserve"> 2022.</w:t>
      </w:r>
    </w:p>
    <w:p w14:paraId="084488B4" w14:textId="77777777" w:rsidR="00164B14" w:rsidRDefault="00164B14" w:rsidP="00352D4E">
      <w:pPr>
        <w:pStyle w:val="BodyText3"/>
        <w:rPr>
          <w:rFonts w:ascii="Times New Roman" w:hAnsi="Times New Roman"/>
          <w:b w:val="0"/>
          <w:sz w:val="24"/>
          <w:szCs w:val="24"/>
          <w:lang w:val="hr-HR"/>
        </w:rPr>
      </w:pPr>
    </w:p>
    <w:p w14:paraId="06B12217" w14:textId="6D5C83ED" w:rsidR="00352D4E" w:rsidRPr="00164B14" w:rsidRDefault="00352D4E" w:rsidP="00352D4E">
      <w:pPr>
        <w:pStyle w:val="BodyText3"/>
        <w:rPr>
          <w:rFonts w:ascii="Times New Roman" w:hAnsi="Times New Roman"/>
          <w:b w:val="0"/>
          <w:i/>
          <w:sz w:val="24"/>
          <w:szCs w:val="24"/>
          <w:lang w:val="hr-HR"/>
        </w:rPr>
      </w:pPr>
      <w:r w:rsidRPr="00164B14">
        <w:rPr>
          <w:rFonts w:ascii="Times New Roman" w:hAnsi="Times New Roman"/>
          <w:b w:val="0"/>
          <w:sz w:val="24"/>
          <w:szCs w:val="24"/>
          <w:lang w:val="hr-HR"/>
        </w:rPr>
        <w:t xml:space="preserve">Na temelju članka </w:t>
      </w:r>
      <w:r w:rsidR="00BB2185" w:rsidRPr="00164B14">
        <w:rPr>
          <w:rFonts w:ascii="Times New Roman" w:hAnsi="Times New Roman"/>
          <w:b w:val="0"/>
          <w:sz w:val="24"/>
          <w:szCs w:val="24"/>
          <w:lang w:val="hr-HR"/>
        </w:rPr>
        <w:t>131</w:t>
      </w:r>
      <w:r w:rsidRPr="00164B14">
        <w:rPr>
          <w:rFonts w:ascii="Times New Roman" w:hAnsi="Times New Roman"/>
          <w:b w:val="0"/>
          <w:sz w:val="24"/>
          <w:szCs w:val="24"/>
          <w:lang w:val="hr-HR"/>
        </w:rPr>
        <w:t>. Zakona o radu (</w:t>
      </w:r>
      <w:r w:rsidR="00061CEF" w:rsidRPr="00164B14">
        <w:rPr>
          <w:rFonts w:ascii="Times New Roman" w:hAnsi="Times New Roman"/>
          <w:b w:val="0"/>
          <w:sz w:val="24"/>
          <w:szCs w:val="24"/>
          <w:lang w:val="hr-HR"/>
        </w:rPr>
        <w:t>„</w:t>
      </w:r>
      <w:r w:rsidRPr="00164B14">
        <w:rPr>
          <w:rFonts w:ascii="Times New Roman" w:hAnsi="Times New Roman"/>
          <w:b w:val="0"/>
          <w:sz w:val="24"/>
          <w:szCs w:val="24"/>
          <w:lang w:val="hr-HR"/>
        </w:rPr>
        <w:t>Narodne novine</w:t>
      </w:r>
      <w:r w:rsidR="00061CEF" w:rsidRPr="00164B14">
        <w:rPr>
          <w:rFonts w:ascii="Times New Roman" w:hAnsi="Times New Roman"/>
          <w:b w:val="0"/>
          <w:sz w:val="24"/>
          <w:szCs w:val="24"/>
          <w:lang w:val="hr-HR"/>
        </w:rPr>
        <w:t>“ RH</w:t>
      </w:r>
      <w:r w:rsidRPr="00164B14">
        <w:rPr>
          <w:rFonts w:ascii="Times New Roman" w:hAnsi="Times New Roman"/>
          <w:b w:val="0"/>
          <w:sz w:val="24"/>
          <w:szCs w:val="24"/>
          <w:lang w:val="hr-HR"/>
        </w:rPr>
        <w:t xml:space="preserve"> br.</w:t>
      </w:r>
      <w:r w:rsidR="00061CEF" w:rsidRPr="00164B14">
        <w:rPr>
          <w:rFonts w:ascii="Times New Roman" w:hAnsi="Times New Roman"/>
          <w:sz w:val="24"/>
          <w:szCs w:val="24"/>
        </w:rPr>
        <w:t xml:space="preserve"> </w:t>
      </w:r>
      <w:r w:rsidR="00061CEF" w:rsidRPr="00164B14">
        <w:rPr>
          <w:rFonts w:ascii="Times New Roman" w:hAnsi="Times New Roman"/>
          <w:b w:val="0"/>
          <w:sz w:val="24"/>
          <w:szCs w:val="24"/>
          <w:lang w:val="hr-HR"/>
        </w:rPr>
        <w:t>93/14, 127/17, 98/19</w:t>
      </w:r>
      <w:r w:rsidRPr="00164B14">
        <w:rPr>
          <w:rFonts w:ascii="Times New Roman" w:hAnsi="Times New Roman"/>
          <w:b w:val="0"/>
          <w:sz w:val="24"/>
          <w:szCs w:val="24"/>
          <w:lang w:val="hr-HR"/>
        </w:rPr>
        <w:t xml:space="preserve">) i članka </w:t>
      </w:r>
      <w:r w:rsidR="00061CEF" w:rsidRPr="00164B14">
        <w:rPr>
          <w:rFonts w:ascii="Times New Roman" w:hAnsi="Times New Roman"/>
          <w:b w:val="0"/>
          <w:sz w:val="24"/>
          <w:szCs w:val="24"/>
          <w:lang w:val="hr-HR"/>
        </w:rPr>
        <w:t>50</w:t>
      </w:r>
      <w:r w:rsidRPr="00164B14">
        <w:rPr>
          <w:rFonts w:ascii="Times New Roman" w:hAnsi="Times New Roman"/>
          <w:b w:val="0"/>
          <w:sz w:val="24"/>
          <w:szCs w:val="24"/>
          <w:lang w:val="hr-HR"/>
        </w:rPr>
        <w:t xml:space="preserve">. Statuta Općine </w:t>
      </w:r>
      <w:r w:rsidR="00061CEF" w:rsidRPr="00164B14">
        <w:rPr>
          <w:rFonts w:ascii="Times New Roman" w:hAnsi="Times New Roman"/>
          <w:b w:val="0"/>
          <w:sz w:val="24"/>
          <w:szCs w:val="24"/>
          <w:lang w:val="hr-HR"/>
        </w:rPr>
        <w:t>Lovas</w:t>
      </w:r>
      <w:r w:rsidRPr="00164B14">
        <w:rPr>
          <w:rFonts w:ascii="Times New Roman" w:hAnsi="Times New Roman"/>
          <w:b w:val="0"/>
          <w:sz w:val="24"/>
          <w:szCs w:val="24"/>
          <w:lang w:val="hr-HR"/>
        </w:rPr>
        <w:t xml:space="preserve"> („Službeni </w:t>
      </w:r>
      <w:r w:rsidR="00061CEF" w:rsidRPr="00164B14">
        <w:rPr>
          <w:rFonts w:ascii="Times New Roman" w:hAnsi="Times New Roman"/>
          <w:b w:val="0"/>
          <w:sz w:val="24"/>
          <w:szCs w:val="24"/>
          <w:lang w:val="hr-HR"/>
        </w:rPr>
        <w:t>vjesnik</w:t>
      </w:r>
      <w:r w:rsidRPr="00164B14">
        <w:rPr>
          <w:rFonts w:ascii="Times New Roman" w:hAnsi="Times New Roman"/>
          <w:b w:val="0"/>
          <w:sz w:val="24"/>
          <w:szCs w:val="24"/>
          <w:lang w:val="hr-HR"/>
        </w:rPr>
        <w:t>“</w:t>
      </w:r>
      <w:r w:rsidR="00061CEF" w:rsidRPr="00164B14">
        <w:rPr>
          <w:rFonts w:ascii="Times New Roman" w:hAnsi="Times New Roman"/>
          <w:b w:val="0"/>
          <w:sz w:val="24"/>
          <w:szCs w:val="24"/>
          <w:lang w:val="hr-HR"/>
        </w:rPr>
        <w:t xml:space="preserve"> Vukovarsko-srijemske županije</w:t>
      </w:r>
      <w:r w:rsidRPr="00164B14">
        <w:rPr>
          <w:rFonts w:ascii="Times New Roman" w:hAnsi="Times New Roman"/>
          <w:b w:val="0"/>
          <w:sz w:val="24"/>
          <w:szCs w:val="24"/>
          <w:lang w:val="hr-HR"/>
        </w:rPr>
        <w:t xml:space="preserve"> </w:t>
      </w:r>
      <w:r w:rsidR="00061CEF" w:rsidRPr="00164B14">
        <w:rPr>
          <w:rFonts w:ascii="Times New Roman" w:hAnsi="Times New Roman"/>
          <w:b w:val="0"/>
          <w:sz w:val="24"/>
          <w:szCs w:val="24"/>
          <w:lang w:val="hr-HR"/>
        </w:rPr>
        <w:t>04/21</w:t>
      </w:r>
      <w:r w:rsidRPr="00164B14">
        <w:rPr>
          <w:rFonts w:ascii="Times New Roman" w:hAnsi="Times New Roman"/>
          <w:b w:val="0"/>
          <w:sz w:val="24"/>
          <w:szCs w:val="24"/>
          <w:lang w:val="hr-HR"/>
        </w:rPr>
        <w:t xml:space="preserve">) </w:t>
      </w:r>
      <w:r w:rsidR="00061CEF" w:rsidRPr="00164B14">
        <w:rPr>
          <w:rFonts w:ascii="Times New Roman" w:hAnsi="Times New Roman"/>
          <w:b w:val="0"/>
          <w:sz w:val="24"/>
          <w:szCs w:val="24"/>
          <w:lang w:val="hr-HR"/>
        </w:rPr>
        <w:t>Općinska načelnica</w:t>
      </w:r>
      <w:r w:rsidRPr="00164B14">
        <w:rPr>
          <w:rFonts w:ascii="Times New Roman" w:hAnsi="Times New Roman"/>
          <w:b w:val="0"/>
          <w:sz w:val="24"/>
          <w:szCs w:val="24"/>
          <w:lang w:val="hr-HR"/>
        </w:rPr>
        <w:t xml:space="preserve"> Općine </w:t>
      </w:r>
      <w:r w:rsidR="00061CEF" w:rsidRPr="00164B14">
        <w:rPr>
          <w:rFonts w:ascii="Times New Roman" w:hAnsi="Times New Roman"/>
          <w:b w:val="0"/>
          <w:sz w:val="24"/>
          <w:szCs w:val="24"/>
          <w:lang w:val="hr-HR"/>
        </w:rPr>
        <w:t>Lovas</w:t>
      </w:r>
      <w:r w:rsidRPr="00164B14">
        <w:rPr>
          <w:rFonts w:ascii="Times New Roman" w:hAnsi="Times New Roman"/>
          <w:b w:val="0"/>
          <w:sz w:val="24"/>
          <w:szCs w:val="24"/>
          <w:lang w:val="hr-HR"/>
        </w:rPr>
        <w:t xml:space="preserve">, dana </w:t>
      </w:r>
      <w:r w:rsidR="00824ACD">
        <w:rPr>
          <w:rFonts w:ascii="Times New Roman" w:hAnsi="Times New Roman"/>
          <w:b w:val="0"/>
          <w:sz w:val="24"/>
          <w:szCs w:val="24"/>
          <w:lang w:val="hr-HR"/>
        </w:rPr>
        <w:t>02</w:t>
      </w:r>
      <w:r w:rsidRPr="00164B14">
        <w:rPr>
          <w:rFonts w:ascii="Times New Roman" w:hAnsi="Times New Roman"/>
          <w:b w:val="0"/>
          <w:sz w:val="24"/>
          <w:szCs w:val="24"/>
          <w:lang w:val="hr-HR"/>
        </w:rPr>
        <w:t xml:space="preserve">. </w:t>
      </w:r>
      <w:r w:rsidR="00824ACD">
        <w:rPr>
          <w:rFonts w:ascii="Times New Roman" w:hAnsi="Times New Roman"/>
          <w:b w:val="0"/>
          <w:sz w:val="24"/>
          <w:szCs w:val="24"/>
          <w:lang w:val="hr-HR"/>
        </w:rPr>
        <w:t>svibnja</w:t>
      </w:r>
      <w:r w:rsidRPr="00164B14">
        <w:rPr>
          <w:rFonts w:ascii="Times New Roman" w:hAnsi="Times New Roman"/>
          <w:b w:val="0"/>
          <w:sz w:val="24"/>
          <w:szCs w:val="24"/>
          <w:lang w:val="hr-HR"/>
        </w:rPr>
        <w:t xml:space="preserve"> 20</w:t>
      </w:r>
      <w:r w:rsidR="00061CEF" w:rsidRPr="00164B14">
        <w:rPr>
          <w:rFonts w:ascii="Times New Roman" w:hAnsi="Times New Roman"/>
          <w:b w:val="0"/>
          <w:sz w:val="24"/>
          <w:szCs w:val="24"/>
          <w:lang w:val="hr-HR"/>
        </w:rPr>
        <w:t>22</w:t>
      </w:r>
      <w:r w:rsidRPr="00164B14">
        <w:rPr>
          <w:rFonts w:ascii="Times New Roman" w:hAnsi="Times New Roman"/>
          <w:b w:val="0"/>
          <w:sz w:val="24"/>
          <w:szCs w:val="24"/>
          <w:lang w:val="hr-HR"/>
        </w:rPr>
        <w:t>. godine, donosi</w:t>
      </w:r>
    </w:p>
    <w:p w14:paraId="54757228" w14:textId="77777777" w:rsidR="00352D4E" w:rsidRPr="00164B14" w:rsidRDefault="00352D4E" w:rsidP="00352D4E">
      <w:pPr>
        <w:pStyle w:val="BodyText3"/>
        <w:jc w:val="center"/>
        <w:rPr>
          <w:rFonts w:ascii="Times New Roman" w:hAnsi="Times New Roman"/>
          <w:b w:val="0"/>
          <w:i/>
          <w:sz w:val="24"/>
          <w:szCs w:val="24"/>
          <w:lang w:val="hr-HR"/>
        </w:rPr>
      </w:pPr>
    </w:p>
    <w:p w14:paraId="38A947A7" w14:textId="17ED428C" w:rsidR="00352D4E" w:rsidRPr="00164B14" w:rsidRDefault="00352D4E" w:rsidP="00352D4E">
      <w:pPr>
        <w:spacing w:after="240"/>
        <w:jc w:val="center"/>
        <w:rPr>
          <w:b/>
          <w:bCs/>
          <w:szCs w:val="24"/>
          <w:lang w:val="hr-HR"/>
        </w:rPr>
      </w:pPr>
      <w:r w:rsidRPr="00164B14">
        <w:rPr>
          <w:b/>
          <w:bCs/>
          <w:szCs w:val="24"/>
          <w:lang w:val="hr-HR"/>
        </w:rPr>
        <w:t>PRAVILNIK</w:t>
      </w:r>
      <w:r w:rsidRPr="00164B14">
        <w:rPr>
          <w:b/>
          <w:bCs/>
          <w:szCs w:val="24"/>
          <w:lang w:val="hr-HR"/>
        </w:rPr>
        <w:br/>
        <w:t>o materijalnim i drugim pravima službenika Jedinstvenog upravnog odjela</w:t>
      </w:r>
    </w:p>
    <w:p w14:paraId="512EAF07" w14:textId="57A3E4C7" w:rsidR="00352D4E" w:rsidRPr="00164B14" w:rsidRDefault="00352D4E" w:rsidP="00352D4E">
      <w:pPr>
        <w:spacing w:after="240"/>
        <w:jc w:val="center"/>
        <w:rPr>
          <w:b/>
          <w:bCs/>
          <w:szCs w:val="24"/>
          <w:lang w:val="hr-HR"/>
        </w:rPr>
      </w:pPr>
      <w:r w:rsidRPr="00164B14">
        <w:rPr>
          <w:b/>
          <w:bCs/>
          <w:szCs w:val="24"/>
          <w:lang w:val="hr-HR"/>
        </w:rPr>
        <w:t xml:space="preserve">Općine </w:t>
      </w:r>
      <w:r w:rsidR="00061CEF" w:rsidRPr="00164B14">
        <w:rPr>
          <w:b/>
          <w:bCs/>
          <w:szCs w:val="24"/>
          <w:lang w:val="hr-HR"/>
        </w:rPr>
        <w:t>Lovas</w:t>
      </w:r>
    </w:p>
    <w:p w14:paraId="06FD85D3" w14:textId="77777777" w:rsidR="00352D4E" w:rsidRPr="00164B14" w:rsidRDefault="00352D4E" w:rsidP="00352D4E">
      <w:pPr>
        <w:pStyle w:val="BodyText3"/>
        <w:jc w:val="center"/>
        <w:rPr>
          <w:rFonts w:ascii="Times New Roman" w:hAnsi="Times New Roman"/>
          <w:b w:val="0"/>
          <w:sz w:val="24"/>
          <w:szCs w:val="24"/>
          <w:lang w:val="hr-HR"/>
        </w:rPr>
      </w:pPr>
      <w:r w:rsidRPr="00164B14">
        <w:rPr>
          <w:rFonts w:ascii="Times New Roman" w:hAnsi="Times New Roman"/>
          <w:sz w:val="24"/>
          <w:szCs w:val="24"/>
          <w:lang w:val="hr-HR"/>
        </w:rPr>
        <w:t>I.OPĆE ODREDBE</w:t>
      </w:r>
      <w:r w:rsidRPr="00164B14">
        <w:rPr>
          <w:rFonts w:ascii="Times New Roman" w:hAnsi="Times New Roman"/>
          <w:sz w:val="24"/>
          <w:szCs w:val="24"/>
          <w:lang w:val="hr-HR"/>
        </w:rPr>
        <w:br/>
      </w:r>
      <w:r w:rsidRPr="00164B14">
        <w:rPr>
          <w:rFonts w:ascii="Times New Roman" w:hAnsi="Times New Roman"/>
          <w:sz w:val="24"/>
          <w:szCs w:val="24"/>
          <w:lang w:val="hr-HR"/>
        </w:rPr>
        <w:br/>
        <w:t>Članak 1.</w:t>
      </w:r>
      <w:r w:rsidRPr="00164B14">
        <w:rPr>
          <w:rFonts w:ascii="Times New Roman" w:hAnsi="Times New Roman"/>
          <w:sz w:val="24"/>
          <w:szCs w:val="24"/>
          <w:lang w:val="hr-HR"/>
        </w:rPr>
        <w:br/>
      </w:r>
    </w:p>
    <w:p w14:paraId="4703A0CE" w14:textId="34DB87AD" w:rsidR="00352D4E" w:rsidRPr="00164B14" w:rsidRDefault="00352D4E" w:rsidP="00061CEF">
      <w:pPr>
        <w:pStyle w:val="BodyText3"/>
        <w:rPr>
          <w:rFonts w:ascii="Times New Roman" w:hAnsi="Times New Roman"/>
          <w:b w:val="0"/>
          <w:i/>
          <w:sz w:val="24"/>
          <w:szCs w:val="24"/>
          <w:lang w:val="hr-HR"/>
        </w:rPr>
      </w:pPr>
      <w:r w:rsidRPr="00164B14">
        <w:rPr>
          <w:rFonts w:ascii="Times New Roman" w:hAnsi="Times New Roman"/>
          <w:b w:val="0"/>
          <w:sz w:val="24"/>
          <w:szCs w:val="24"/>
          <w:lang w:val="hr-HR"/>
        </w:rPr>
        <w:t>Ovim Pravilnikom utvrđuju se materijalna prava službenika</w:t>
      </w:r>
      <w:r w:rsidR="00061CEF" w:rsidRPr="00164B14">
        <w:rPr>
          <w:rFonts w:ascii="Times New Roman" w:hAnsi="Times New Roman"/>
          <w:b w:val="0"/>
          <w:sz w:val="24"/>
          <w:szCs w:val="24"/>
          <w:lang w:val="hr-HR"/>
        </w:rPr>
        <w:t xml:space="preserve"> i naješteniika</w:t>
      </w:r>
      <w:r w:rsidRPr="00164B14">
        <w:rPr>
          <w:rFonts w:ascii="Times New Roman" w:hAnsi="Times New Roman"/>
          <w:b w:val="0"/>
          <w:sz w:val="24"/>
          <w:szCs w:val="24"/>
          <w:lang w:val="hr-HR"/>
        </w:rPr>
        <w:t xml:space="preserve"> u Jedinstvenom upravnom odjelu Općine </w:t>
      </w:r>
      <w:r w:rsidR="00061CEF" w:rsidRPr="00164B14">
        <w:rPr>
          <w:rFonts w:ascii="Times New Roman" w:hAnsi="Times New Roman"/>
          <w:b w:val="0"/>
          <w:sz w:val="24"/>
          <w:szCs w:val="24"/>
          <w:lang w:val="hr-HR"/>
        </w:rPr>
        <w:t>Lovas</w:t>
      </w:r>
      <w:r w:rsidRPr="00164B14">
        <w:rPr>
          <w:rFonts w:ascii="Times New Roman" w:hAnsi="Times New Roman"/>
          <w:b w:val="0"/>
          <w:sz w:val="24"/>
          <w:szCs w:val="24"/>
          <w:lang w:val="hr-HR"/>
        </w:rPr>
        <w:t xml:space="preserve"> (u daljnjem tekstu službenika), ako nisu drugačije određena </w:t>
      </w:r>
      <w:r w:rsidRPr="00164B14">
        <w:rPr>
          <w:rFonts w:ascii="Times New Roman" w:hAnsi="Times New Roman"/>
          <w:sz w:val="24"/>
          <w:szCs w:val="24"/>
        </w:rPr>
        <w:t>Z</w:t>
      </w:r>
      <w:r w:rsidRPr="00164B14">
        <w:rPr>
          <w:rFonts w:ascii="Times New Roman" w:hAnsi="Times New Roman"/>
          <w:b w:val="0"/>
          <w:sz w:val="24"/>
          <w:szCs w:val="24"/>
          <w:lang w:val="hr-HR"/>
        </w:rPr>
        <w:t xml:space="preserve">akonom o rad i </w:t>
      </w:r>
      <w:r w:rsidRPr="00164B14">
        <w:rPr>
          <w:rFonts w:ascii="Times New Roman" w:hAnsi="Times New Roman"/>
          <w:sz w:val="24"/>
          <w:szCs w:val="24"/>
        </w:rPr>
        <w:t>Z</w:t>
      </w:r>
      <w:r w:rsidRPr="00164B14">
        <w:rPr>
          <w:rFonts w:ascii="Times New Roman" w:hAnsi="Times New Roman"/>
          <w:b w:val="0"/>
          <w:sz w:val="24"/>
          <w:szCs w:val="24"/>
          <w:lang w:val="hr-HR"/>
        </w:rPr>
        <w:t>akonom o lokalnim službenicima i namještenicima i drugim propisima.</w:t>
      </w:r>
      <w:r w:rsidRPr="00164B14">
        <w:rPr>
          <w:rFonts w:ascii="Times New Roman" w:hAnsi="Times New Roman"/>
          <w:b w:val="0"/>
          <w:sz w:val="24"/>
          <w:szCs w:val="24"/>
          <w:lang w:val="hr-HR"/>
        </w:rPr>
        <w:br/>
        <w:t>Izrazi koji se koriste u ovom Pravilniku</w:t>
      </w:r>
      <w:r w:rsidR="00061CEF" w:rsidRPr="00164B14">
        <w:rPr>
          <w:rFonts w:ascii="Times New Roman" w:hAnsi="Times New Roman"/>
          <w:b w:val="0"/>
          <w:sz w:val="24"/>
          <w:szCs w:val="24"/>
          <w:lang w:val="hr-HR"/>
        </w:rPr>
        <w:t>,</w:t>
      </w:r>
      <w:r w:rsidRPr="00164B14">
        <w:rPr>
          <w:rFonts w:ascii="Times New Roman" w:hAnsi="Times New Roman"/>
          <w:b w:val="0"/>
          <w:sz w:val="24"/>
          <w:szCs w:val="24"/>
          <w:lang w:val="hr-HR"/>
        </w:rPr>
        <w:t xml:space="preserve"> a koji imaju rodno značenje bez obzira jesu li korišteni u muškom i</w:t>
      </w:r>
      <w:r w:rsidR="00061CEF" w:rsidRPr="00164B14">
        <w:rPr>
          <w:rFonts w:ascii="Times New Roman" w:hAnsi="Times New Roman"/>
          <w:b w:val="0"/>
          <w:sz w:val="24"/>
          <w:szCs w:val="24"/>
          <w:lang w:val="hr-HR"/>
        </w:rPr>
        <w:t>li</w:t>
      </w:r>
      <w:r w:rsidRPr="00164B14">
        <w:rPr>
          <w:rFonts w:ascii="Times New Roman" w:hAnsi="Times New Roman"/>
          <w:b w:val="0"/>
          <w:sz w:val="24"/>
          <w:szCs w:val="24"/>
          <w:lang w:val="hr-HR"/>
        </w:rPr>
        <w:t xml:space="preserve"> ženskom rodu obuhvaćaju na jednak način i ženski i muški rod.</w:t>
      </w:r>
    </w:p>
    <w:p w14:paraId="713CDEAB" w14:textId="77777777" w:rsidR="00352D4E" w:rsidRPr="00164B14" w:rsidRDefault="00352D4E" w:rsidP="00352D4E">
      <w:pPr>
        <w:pStyle w:val="BodyText3"/>
        <w:jc w:val="center"/>
        <w:rPr>
          <w:rFonts w:ascii="Times New Roman" w:hAnsi="Times New Roman"/>
          <w:b w:val="0"/>
          <w:i/>
          <w:sz w:val="24"/>
          <w:szCs w:val="24"/>
          <w:highlight w:val="yellow"/>
          <w:lang w:val="hr-HR"/>
        </w:rPr>
      </w:pPr>
    </w:p>
    <w:p w14:paraId="47372C2C" w14:textId="77777777" w:rsidR="00352D4E" w:rsidRPr="00164B14" w:rsidRDefault="00352D4E" w:rsidP="00352D4E">
      <w:pPr>
        <w:jc w:val="center"/>
        <w:rPr>
          <w:szCs w:val="24"/>
          <w:highlight w:val="yellow"/>
          <w:lang w:val="hr-HR"/>
        </w:rPr>
      </w:pPr>
    </w:p>
    <w:p w14:paraId="2AA67D1C" w14:textId="77777777" w:rsidR="00352D4E" w:rsidRPr="00164B14" w:rsidRDefault="00352D4E" w:rsidP="00352D4E">
      <w:pPr>
        <w:jc w:val="center"/>
        <w:rPr>
          <w:b/>
          <w:szCs w:val="24"/>
          <w:lang w:val="hr-HR"/>
        </w:rPr>
      </w:pPr>
      <w:r w:rsidRPr="00164B14">
        <w:rPr>
          <w:b/>
          <w:szCs w:val="24"/>
          <w:lang w:val="hr-HR"/>
        </w:rPr>
        <w:t>ZAŠTITA ŽIVOTA, ZDRAVLJA, PRIVATNOSTI, DOSTOJANSTVA SLUŽBENIKA, RAVNOPRAVNOST SPOLOVA TE ZABRANA SPOLNOG UZNEMIRAVANJA I DISKIMINACIJE</w:t>
      </w:r>
    </w:p>
    <w:p w14:paraId="501A6EF1" w14:textId="77777777" w:rsidR="00352D4E" w:rsidRPr="0002456A" w:rsidRDefault="00352D4E" w:rsidP="00352D4E">
      <w:pPr>
        <w:jc w:val="center"/>
        <w:rPr>
          <w:b/>
          <w:szCs w:val="24"/>
          <w:lang w:val="hr-HR"/>
        </w:rPr>
      </w:pPr>
    </w:p>
    <w:p w14:paraId="211EF03D" w14:textId="77777777" w:rsidR="00352D4E" w:rsidRPr="0002456A" w:rsidRDefault="00352D4E" w:rsidP="00352D4E">
      <w:pPr>
        <w:jc w:val="center"/>
        <w:rPr>
          <w:b/>
          <w:szCs w:val="24"/>
          <w:lang w:val="hr-HR"/>
        </w:rPr>
      </w:pPr>
      <w:r w:rsidRPr="0002456A">
        <w:rPr>
          <w:b/>
          <w:szCs w:val="24"/>
          <w:lang w:val="hr-HR"/>
        </w:rPr>
        <w:t>Članak 2.</w:t>
      </w:r>
    </w:p>
    <w:p w14:paraId="3AF32216" w14:textId="77777777" w:rsidR="00352D4E" w:rsidRPr="0002456A" w:rsidRDefault="00352D4E" w:rsidP="00352D4E">
      <w:pPr>
        <w:jc w:val="center"/>
        <w:rPr>
          <w:szCs w:val="24"/>
          <w:lang w:val="hr-HR"/>
        </w:rPr>
      </w:pPr>
    </w:p>
    <w:p w14:paraId="1C6F7C3D" w14:textId="77777777" w:rsidR="00352D4E" w:rsidRPr="0002456A" w:rsidRDefault="00352D4E" w:rsidP="004F11E8">
      <w:pPr>
        <w:jc w:val="both"/>
        <w:rPr>
          <w:b/>
          <w:szCs w:val="24"/>
          <w:lang w:val="hr-HR"/>
        </w:rPr>
      </w:pPr>
      <w:r w:rsidRPr="0002456A">
        <w:rPr>
          <w:szCs w:val="24"/>
          <w:lang w:val="hr-HR"/>
        </w:rPr>
        <w:t>Načelnik i nadređeni službenici dužni su osigurati neophodne uvjete za zaštitu života te sigurnost i zdravlje službenika JUO.</w:t>
      </w:r>
    </w:p>
    <w:p w14:paraId="7BFDE641" w14:textId="77777777" w:rsidR="00352D4E" w:rsidRPr="0002456A" w:rsidRDefault="00352D4E" w:rsidP="00352D4E">
      <w:pPr>
        <w:jc w:val="center"/>
        <w:rPr>
          <w:b/>
          <w:szCs w:val="24"/>
          <w:lang w:val="hr-HR"/>
        </w:rPr>
      </w:pPr>
    </w:p>
    <w:p w14:paraId="5677515C" w14:textId="77777777" w:rsidR="00352D4E" w:rsidRPr="0002456A" w:rsidRDefault="00352D4E" w:rsidP="00352D4E">
      <w:pPr>
        <w:jc w:val="center"/>
        <w:rPr>
          <w:b/>
          <w:szCs w:val="24"/>
          <w:lang w:val="hr-HR"/>
        </w:rPr>
      </w:pPr>
      <w:r w:rsidRPr="0002456A">
        <w:rPr>
          <w:b/>
          <w:szCs w:val="24"/>
          <w:lang w:val="hr-HR"/>
        </w:rPr>
        <w:t>Članak 3.</w:t>
      </w:r>
    </w:p>
    <w:p w14:paraId="3A79191A" w14:textId="77777777" w:rsidR="00352D4E" w:rsidRPr="0002456A" w:rsidRDefault="00352D4E" w:rsidP="00352D4E">
      <w:pPr>
        <w:jc w:val="center"/>
        <w:rPr>
          <w:szCs w:val="24"/>
          <w:lang w:val="hr-HR"/>
        </w:rPr>
      </w:pPr>
    </w:p>
    <w:p w14:paraId="52C4DCC0" w14:textId="77777777" w:rsidR="00352D4E" w:rsidRPr="0002456A" w:rsidRDefault="00352D4E" w:rsidP="004F11E8">
      <w:pPr>
        <w:jc w:val="both"/>
        <w:rPr>
          <w:szCs w:val="24"/>
          <w:lang w:val="hr-HR"/>
        </w:rPr>
      </w:pPr>
      <w:r w:rsidRPr="0002456A">
        <w:rPr>
          <w:szCs w:val="24"/>
          <w:lang w:val="hr-HR"/>
        </w:rPr>
        <w:t>Službeniku treba osigurati zaštitu dostojanstva tijekom rada, što uključuje i poduzimanje preventivnih mjera.</w:t>
      </w:r>
    </w:p>
    <w:p w14:paraId="65559793" w14:textId="77777777" w:rsidR="00352D4E" w:rsidRPr="0002456A" w:rsidRDefault="00352D4E" w:rsidP="004F11E8">
      <w:pPr>
        <w:jc w:val="both"/>
        <w:rPr>
          <w:szCs w:val="24"/>
          <w:lang w:val="hr-HR"/>
        </w:rPr>
      </w:pPr>
      <w:r w:rsidRPr="0002456A">
        <w:rPr>
          <w:szCs w:val="24"/>
          <w:lang w:val="hr-HR"/>
        </w:rPr>
        <w:t>Za primanje i rješavanje pritužbi vezanih za zaštitu dostojanstva službenika nadležan je načelnik.</w:t>
      </w:r>
    </w:p>
    <w:p w14:paraId="1FA4DCD6" w14:textId="3A686DEB" w:rsidR="00352D4E" w:rsidRPr="0002456A" w:rsidRDefault="00352D4E" w:rsidP="00352D4E">
      <w:pPr>
        <w:jc w:val="center"/>
        <w:rPr>
          <w:b/>
          <w:szCs w:val="24"/>
          <w:lang w:val="hr-HR"/>
        </w:rPr>
      </w:pPr>
    </w:p>
    <w:p w14:paraId="534D9F45" w14:textId="63E3FE2B" w:rsidR="00F91DFD" w:rsidRPr="0002456A" w:rsidRDefault="00F91DFD" w:rsidP="00352D4E">
      <w:pPr>
        <w:jc w:val="center"/>
        <w:rPr>
          <w:b/>
          <w:szCs w:val="24"/>
          <w:lang w:val="hr-HR"/>
        </w:rPr>
      </w:pPr>
    </w:p>
    <w:p w14:paraId="3C9AAB3C" w14:textId="77777777" w:rsidR="00F91DFD" w:rsidRPr="0002456A" w:rsidRDefault="00F91DFD" w:rsidP="00352D4E">
      <w:pPr>
        <w:jc w:val="center"/>
        <w:rPr>
          <w:b/>
          <w:szCs w:val="24"/>
          <w:lang w:val="hr-HR"/>
        </w:rPr>
      </w:pPr>
    </w:p>
    <w:p w14:paraId="12B8CFF1" w14:textId="77777777" w:rsidR="00352D4E" w:rsidRPr="0002456A" w:rsidRDefault="00352D4E" w:rsidP="00352D4E">
      <w:pPr>
        <w:jc w:val="center"/>
        <w:rPr>
          <w:b/>
          <w:szCs w:val="24"/>
          <w:lang w:val="hr-HR"/>
        </w:rPr>
      </w:pPr>
      <w:r w:rsidRPr="0002456A">
        <w:rPr>
          <w:b/>
          <w:szCs w:val="24"/>
          <w:lang w:val="hr-HR"/>
        </w:rPr>
        <w:lastRenderedPageBreak/>
        <w:t>Članak 4.</w:t>
      </w:r>
    </w:p>
    <w:p w14:paraId="570E0DFE" w14:textId="77777777" w:rsidR="00352D4E" w:rsidRPr="0002456A" w:rsidRDefault="00352D4E" w:rsidP="00352D4E">
      <w:pPr>
        <w:jc w:val="center"/>
        <w:rPr>
          <w:szCs w:val="24"/>
          <w:lang w:val="hr-HR"/>
        </w:rPr>
      </w:pPr>
    </w:p>
    <w:p w14:paraId="513BA104" w14:textId="77777777" w:rsidR="00352D4E" w:rsidRPr="0002456A" w:rsidRDefault="00352D4E" w:rsidP="00B63A5B">
      <w:pPr>
        <w:jc w:val="both"/>
        <w:rPr>
          <w:szCs w:val="24"/>
          <w:lang w:val="hr-HR"/>
        </w:rPr>
      </w:pPr>
      <w:r w:rsidRPr="0002456A">
        <w:rPr>
          <w:szCs w:val="24"/>
          <w:lang w:val="hr-HR"/>
        </w:rPr>
        <w:t>Službenik podnosi prijavu o uznemiravanju u pisanom ili usmenom obliku ovlaštenoj osobi. O usmenoj pritužbi sastavlja se bilješka koju potpisuje podnositelj pritužbe. Ovlaštena osoba dužna je sprovesti  postupak radi utvrđivanja osnovanost pritužbe.</w:t>
      </w:r>
    </w:p>
    <w:p w14:paraId="779CE4D3" w14:textId="77777777" w:rsidR="00352D4E" w:rsidRPr="0002456A" w:rsidRDefault="00352D4E" w:rsidP="00352D4E">
      <w:pPr>
        <w:jc w:val="center"/>
        <w:rPr>
          <w:b/>
          <w:szCs w:val="24"/>
          <w:lang w:val="hr-HR"/>
        </w:rPr>
      </w:pPr>
    </w:p>
    <w:p w14:paraId="590372B4" w14:textId="77777777" w:rsidR="00352D4E" w:rsidRPr="0002456A" w:rsidRDefault="00352D4E" w:rsidP="00352D4E">
      <w:pPr>
        <w:jc w:val="center"/>
        <w:rPr>
          <w:b/>
          <w:szCs w:val="24"/>
          <w:lang w:val="hr-HR"/>
        </w:rPr>
      </w:pPr>
      <w:r w:rsidRPr="0002456A">
        <w:rPr>
          <w:b/>
          <w:szCs w:val="24"/>
          <w:lang w:val="hr-HR"/>
        </w:rPr>
        <w:t>Članak 5.</w:t>
      </w:r>
    </w:p>
    <w:p w14:paraId="74544D90" w14:textId="77777777" w:rsidR="00352D4E" w:rsidRPr="0002456A" w:rsidRDefault="00352D4E" w:rsidP="00352D4E">
      <w:pPr>
        <w:jc w:val="center"/>
        <w:rPr>
          <w:szCs w:val="24"/>
          <w:lang w:val="hr-HR"/>
        </w:rPr>
      </w:pPr>
    </w:p>
    <w:p w14:paraId="613075E9" w14:textId="10CF271B" w:rsidR="00352D4E" w:rsidRPr="0002456A" w:rsidRDefault="00352D4E" w:rsidP="00B63A5B">
      <w:pPr>
        <w:jc w:val="both"/>
        <w:rPr>
          <w:b/>
          <w:szCs w:val="24"/>
          <w:lang w:val="hr-HR"/>
        </w:rPr>
      </w:pPr>
      <w:r w:rsidRPr="0002456A">
        <w:rPr>
          <w:szCs w:val="24"/>
          <w:lang w:val="hr-HR"/>
        </w:rPr>
        <w:t>Zabranjena je izravna i neizravna  diskriminacija službenika na osnovi rase ili etničke pripadnosti ili boje kože, spola, jezika, vjere, političkog ili drugog uvjerenja, nacionalnog ili socijalnog podrijetla, imovnog stanja, članstva u sindikatu, obrazovanja, društvenog položaja, bračnog ili obiteljskog statusa, dobi, zdravstvenog stanja, invaliditeta, genetskog naslijeđa, rodnog identiteta, izražavanja ili spolne orijentacije kojim se osoba stavlja ili je bila stavljena ili bi mogla biti stavljena u nepovoljniji položaj od druge osobe-službenika u usporedivoj situaciji utvrđena odredbama Zakona o radu i odredbama Zakona o suzbijanju diskriminacije (</w:t>
      </w:r>
      <w:r w:rsidR="00B63A5B" w:rsidRPr="0002456A">
        <w:rPr>
          <w:szCs w:val="24"/>
          <w:lang w:val="hr-HR"/>
        </w:rPr>
        <w:t>„</w:t>
      </w:r>
      <w:r w:rsidRPr="0002456A">
        <w:rPr>
          <w:szCs w:val="24"/>
          <w:lang w:val="hr-HR"/>
        </w:rPr>
        <w:t>Narodne novine</w:t>
      </w:r>
      <w:r w:rsidR="00B63A5B" w:rsidRPr="0002456A">
        <w:rPr>
          <w:szCs w:val="24"/>
          <w:lang w:val="hr-HR"/>
        </w:rPr>
        <w:t>“</w:t>
      </w:r>
      <w:r w:rsidRPr="0002456A">
        <w:rPr>
          <w:szCs w:val="24"/>
          <w:lang w:val="hr-HR"/>
        </w:rPr>
        <w:t xml:space="preserve"> br.</w:t>
      </w:r>
      <w:r w:rsidR="00B63A5B" w:rsidRPr="0002456A">
        <w:rPr>
          <w:szCs w:val="24"/>
          <w:lang w:val="hr-HR"/>
        </w:rPr>
        <w:t xml:space="preserve"> </w:t>
      </w:r>
      <w:r w:rsidRPr="0002456A">
        <w:rPr>
          <w:szCs w:val="24"/>
          <w:lang w:val="hr-HR"/>
        </w:rPr>
        <w:t>85/08 i 112/12).</w:t>
      </w:r>
    </w:p>
    <w:p w14:paraId="1B285B5D" w14:textId="77777777" w:rsidR="00352D4E" w:rsidRPr="0002456A" w:rsidRDefault="00352D4E" w:rsidP="00B63A5B">
      <w:pPr>
        <w:jc w:val="both"/>
        <w:rPr>
          <w:szCs w:val="24"/>
          <w:lang w:val="hr-HR"/>
        </w:rPr>
      </w:pPr>
      <w:r w:rsidRPr="0002456A">
        <w:rPr>
          <w:szCs w:val="24"/>
          <w:lang w:val="hr-HR"/>
        </w:rPr>
        <w:t>Diskriminacijom u smislu ovog Pravilnika smatra se stavljanje u nepovoljniji položaj bilo koje osobe po osnovi iz stavka 1. ovog članka, kao i osobe povezane s njom rodbinskim ili drugim vezama. Diskriminacijom se smatra i stavljanje neke osobe u nepovoljniji položaj na temelju pogrešne predodžbe o postojanju osnove za diskriminaciju iz stavka 1. ovog članka.</w:t>
      </w:r>
    </w:p>
    <w:p w14:paraId="7645D1F4" w14:textId="35B04E09" w:rsidR="00352D4E" w:rsidRPr="0002456A" w:rsidRDefault="00352D4E" w:rsidP="00B63A5B">
      <w:pPr>
        <w:jc w:val="both"/>
        <w:rPr>
          <w:szCs w:val="24"/>
          <w:lang w:val="hr-HR"/>
        </w:rPr>
      </w:pPr>
      <w:r w:rsidRPr="0002456A">
        <w:rPr>
          <w:szCs w:val="24"/>
          <w:lang w:val="hr-HR"/>
        </w:rPr>
        <w:t>Izravna diskriminacija je postupanje uvjetovano nekim od osnova iz stavka 1. ovog članka. Neizravna diskriminacija postoji kada naizgled neutralna odredba, kriterij ili praksa, stavlja ili bi mogla staviti osobe u nepovoljniji položaj po osnovi iz stavka 1. ovog Pravilnika u odnosu na druge osobe u usporedivoj situaciji, osim ako se takva odredba, kriterij ili praksa mogu objektivno opravdati legitimnim ciljem, a sredstva za njihovo postizanje su primjerena i nužna.</w:t>
      </w:r>
    </w:p>
    <w:p w14:paraId="6F946F4E" w14:textId="77777777" w:rsidR="00352D4E" w:rsidRPr="0002456A" w:rsidRDefault="00352D4E" w:rsidP="00352D4E">
      <w:pPr>
        <w:jc w:val="center"/>
        <w:rPr>
          <w:b/>
          <w:szCs w:val="24"/>
          <w:lang w:val="hr-HR"/>
        </w:rPr>
      </w:pPr>
    </w:p>
    <w:p w14:paraId="2C7EF24E" w14:textId="77777777" w:rsidR="00352D4E" w:rsidRPr="0002456A" w:rsidRDefault="00352D4E" w:rsidP="00352D4E">
      <w:pPr>
        <w:jc w:val="center"/>
        <w:rPr>
          <w:b/>
          <w:szCs w:val="24"/>
          <w:lang w:val="hr-HR"/>
        </w:rPr>
      </w:pPr>
      <w:r w:rsidRPr="0002456A">
        <w:rPr>
          <w:b/>
          <w:szCs w:val="24"/>
          <w:lang w:val="hr-HR"/>
        </w:rPr>
        <w:t>Članak 6.</w:t>
      </w:r>
    </w:p>
    <w:p w14:paraId="1D2274A1" w14:textId="77777777" w:rsidR="00352D4E" w:rsidRPr="00164B14" w:rsidRDefault="00352D4E" w:rsidP="00352D4E">
      <w:pPr>
        <w:jc w:val="center"/>
        <w:rPr>
          <w:szCs w:val="24"/>
          <w:lang w:val="hr-HR"/>
        </w:rPr>
      </w:pPr>
    </w:p>
    <w:p w14:paraId="4DE0F33E" w14:textId="28113EBA" w:rsidR="00352D4E" w:rsidRPr="00164B14" w:rsidRDefault="00352D4E" w:rsidP="0064236F">
      <w:pPr>
        <w:jc w:val="both"/>
        <w:rPr>
          <w:szCs w:val="24"/>
          <w:lang w:val="hr-HR"/>
        </w:rPr>
      </w:pPr>
      <w:r w:rsidRPr="00164B14">
        <w:rPr>
          <w:szCs w:val="24"/>
          <w:lang w:val="hr-HR"/>
        </w:rPr>
        <w:t>Uznemiravanje je svako neželjeno ponašanje koje ima za cilj ili stvarno predstavlja povredu dostojanstv</w:t>
      </w:r>
      <w:r w:rsidR="0064236F" w:rsidRPr="00164B14">
        <w:rPr>
          <w:szCs w:val="24"/>
          <w:lang w:val="hr-HR"/>
        </w:rPr>
        <w:t>a</w:t>
      </w:r>
      <w:r w:rsidRPr="00164B14">
        <w:rPr>
          <w:szCs w:val="24"/>
          <w:lang w:val="hr-HR"/>
        </w:rPr>
        <w:t xml:space="preserve"> osobe, a koje uzrokuje strah, neprijateljstvo, ponižavajuće ili uvredljivo okruženje. Spolno uznemiravanje je svako verbalno i neverbalno ili fizičko neželjeno ponašanje spolne naravi koje ima za cilj ili stvarno predstavlja povredu dostojanstva službenika, koje uzrokuje strah, neprijateljsko ponižavajuće ili uvredljivo okruženje.</w:t>
      </w:r>
    </w:p>
    <w:p w14:paraId="49E0788D" w14:textId="77777777" w:rsidR="00352D4E" w:rsidRPr="00164B14" w:rsidRDefault="00352D4E" w:rsidP="0064236F">
      <w:pPr>
        <w:jc w:val="both"/>
        <w:rPr>
          <w:szCs w:val="24"/>
          <w:lang w:val="hr-HR"/>
        </w:rPr>
      </w:pPr>
      <w:r w:rsidRPr="00164B14">
        <w:rPr>
          <w:szCs w:val="24"/>
          <w:lang w:val="hr-HR"/>
        </w:rPr>
        <w:t>Na uznemiravanje i spolno uznemiravanje na odgovarajući način se primjenjuju odredbe ovog Pravilnika koje se odnose na diskriminaciju.</w:t>
      </w:r>
    </w:p>
    <w:p w14:paraId="437D89B2" w14:textId="77777777" w:rsidR="00352D4E" w:rsidRPr="00164B14" w:rsidRDefault="00352D4E" w:rsidP="00352D4E">
      <w:pPr>
        <w:jc w:val="center"/>
        <w:rPr>
          <w:b/>
          <w:szCs w:val="24"/>
          <w:lang w:val="hr-HR"/>
        </w:rPr>
      </w:pPr>
    </w:p>
    <w:p w14:paraId="42184EA6" w14:textId="50340D12" w:rsidR="00352D4E" w:rsidRPr="00164B14" w:rsidRDefault="00164B14" w:rsidP="00352D4E">
      <w:pPr>
        <w:jc w:val="center"/>
        <w:rPr>
          <w:b/>
          <w:szCs w:val="24"/>
          <w:lang w:val="hr-HR"/>
        </w:rPr>
      </w:pPr>
      <w:r>
        <w:rPr>
          <w:b/>
          <w:szCs w:val="24"/>
          <w:lang w:val="hr-HR"/>
        </w:rPr>
        <w:t xml:space="preserve">II. </w:t>
      </w:r>
      <w:r w:rsidR="00352D4E" w:rsidRPr="00164B14">
        <w:rPr>
          <w:b/>
          <w:szCs w:val="24"/>
          <w:lang w:val="hr-HR"/>
        </w:rPr>
        <w:t>PLAĆE, DODACI NA PLAĆE I NAKNADE</w:t>
      </w:r>
    </w:p>
    <w:p w14:paraId="398E201B" w14:textId="77777777" w:rsidR="00352D4E" w:rsidRPr="00164B14" w:rsidRDefault="00352D4E" w:rsidP="00352D4E">
      <w:pPr>
        <w:jc w:val="center"/>
        <w:rPr>
          <w:b/>
          <w:szCs w:val="24"/>
          <w:lang w:val="hr-HR"/>
        </w:rPr>
      </w:pPr>
    </w:p>
    <w:p w14:paraId="1C727192" w14:textId="77777777" w:rsidR="00352D4E" w:rsidRPr="00164B14" w:rsidRDefault="00352D4E" w:rsidP="00352D4E">
      <w:pPr>
        <w:jc w:val="center"/>
        <w:rPr>
          <w:b/>
          <w:szCs w:val="24"/>
          <w:lang w:val="hr-HR"/>
        </w:rPr>
      </w:pPr>
      <w:r w:rsidRPr="00164B14">
        <w:rPr>
          <w:b/>
          <w:szCs w:val="24"/>
          <w:lang w:val="hr-HR"/>
        </w:rPr>
        <w:t>Osnovna plaća</w:t>
      </w:r>
    </w:p>
    <w:p w14:paraId="6D7BA5A2" w14:textId="77777777" w:rsidR="00352D4E" w:rsidRPr="00164B14" w:rsidRDefault="00352D4E" w:rsidP="00352D4E">
      <w:pPr>
        <w:jc w:val="center"/>
        <w:rPr>
          <w:b/>
          <w:szCs w:val="24"/>
          <w:lang w:val="hr-HR"/>
        </w:rPr>
      </w:pPr>
    </w:p>
    <w:p w14:paraId="3B8E2F83" w14:textId="77777777" w:rsidR="00352D4E" w:rsidRPr="00164B14" w:rsidRDefault="00352D4E" w:rsidP="00352D4E">
      <w:pPr>
        <w:jc w:val="center"/>
        <w:rPr>
          <w:b/>
          <w:szCs w:val="24"/>
          <w:lang w:val="hr-HR"/>
        </w:rPr>
      </w:pPr>
      <w:r w:rsidRPr="00164B14">
        <w:rPr>
          <w:b/>
          <w:szCs w:val="24"/>
          <w:lang w:val="hr-HR"/>
        </w:rPr>
        <w:t>Članak 7.</w:t>
      </w:r>
    </w:p>
    <w:p w14:paraId="58C19193" w14:textId="77777777" w:rsidR="00352D4E" w:rsidRPr="00164B14" w:rsidRDefault="00352D4E" w:rsidP="00352D4E">
      <w:pPr>
        <w:jc w:val="center"/>
        <w:rPr>
          <w:szCs w:val="24"/>
          <w:lang w:val="hr-HR"/>
        </w:rPr>
      </w:pPr>
    </w:p>
    <w:p w14:paraId="14FA9E34" w14:textId="77777777" w:rsidR="00352D4E" w:rsidRPr="00164B14" w:rsidRDefault="00352D4E" w:rsidP="0064236F">
      <w:pPr>
        <w:jc w:val="both"/>
        <w:rPr>
          <w:szCs w:val="24"/>
          <w:lang w:val="hr-HR"/>
        </w:rPr>
      </w:pPr>
      <w:r w:rsidRPr="00164B14">
        <w:rPr>
          <w:szCs w:val="24"/>
          <w:lang w:val="hr-HR"/>
        </w:rPr>
        <w:t>Osnovna plaća je umnožak koeficijenta složenosti poslova radnog mjesta na koje je raspoređen službenik i namještenik i osnovice za izračun plaće, uvećan za 0,5% za svaku navršenu godinu radnog staža.</w:t>
      </w:r>
    </w:p>
    <w:p w14:paraId="6D93F6A5" w14:textId="77777777" w:rsidR="00352D4E" w:rsidRPr="00164B14" w:rsidRDefault="00352D4E" w:rsidP="00352D4E">
      <w:pPr>
        <w:jc w:val="center"/>
        <w:rPr>
          <w:b/>
          <w:szCs w:val="24"/>
          <w:highlight w:val="yellow"/>
          <w:lang w:val="hr-HR"/>
        </w:rPr>
      </w:pPr>
    </w:p>
    <w:p w14:paraId="606A1C43" w14:textId="77777777" w:rsidR="00352D4E" w:rsidRPr="00164B14" w:rsidRDefault="00352D4E" w:rsidP="00352D4E">
      <w:pPr>
        <w:jc w:val="center"/>
        <w:rPr>
          <w:b/>
          <w:szCs w:val="24"/>
          <w:lang w:val="hr-HR"/>
        </w:rPr>
      </w:pPr>
      <w:r w:rsidRPr="00164B14">
        <w:rPr>
          <w:b/>
          <w:szCs w:val="24"/>
          <w:lang w:val="hr-HR"/>
        </w:rPr>
        <w:t>Članak 8.</w:t>
      </w:r>
    </w:p>
    <w:p w14:paraId="61CB2E26" w14:textId="77777777" w:rsidR="00352D4E" w:rsidRPr="00164B14" w:rsidRDefault="00352D4E" w:rsidP="00352D4E">
      <w:pPr>
        <w:jc w:val="center"/>
        <w:rPr>
          <w:szCs w:val="24"/>
          <w:lang w:val="hr-HR"/>
        </w:rPr>
      </w:pPr>
    </w:p>
    <w:p w14:paraId="4AB652A7" w14:textId="08D42187" w:rsidR="00352D4E" w:rsidRPr="00164B14" w:rsidRDefault="00352D4E" w:rsidP="0064236F">
      <w:pPr>
        <w:jc w:val="both"/>
        <w:rPr>
          <w:b/>
          <w:szCs w:val="24"/>
          <w:lang w:val="hr-HR"/>
        </w:rPr>
      </w:pPr>
      <w:r w:rsidRPr="00164B14">
        <w:rPr>
          <w:szCs w:val="24"/>
          <w:lang w:val="hr-HR"/>
        </w:rPr>
        <w:t xml:space="preserve">Osnovicu za izračun plaće službenika i namještenika u JUO Općine </w:t>
      </w:r>
      <w:r w:rsidR="0040092C">
        <w:rPr>
          <w:szCs w:val="24"/>
          <w:lang w:val="hr-HR"/>
        </w:rPr>
        <w:t>utvrđuje odlukom Općinski</w:t>
      </w:r>
      <w:r w:rsidRPr="00164B14">
        <w:rPr>
          <w:szCs w:val="24"/>
          <w:lang w:val="hr-HR"/>
        </w:rPr>
        <w:t xml:space="preserve"> načelnik.</w:t>
      </w:r>
    </w:p>
    <w:p w14:paraId="08EFCD9C" w14:textId="77777777" w:rsidR="00352D4E" w:rsidRPr="00164B14" w:rsidRDefault="00352D4E" w:rsidP="00352D4E">
      <w:pPr>
        <w:jc w:val="center"/>
        <w:rPr>
          <w:b/>
          <w:szCs w:val="24"/>
          <w:lang w:val="hr-HR"/>
        </w:rPr>
      </w:pPr>
      <w:r w:rsidRPr="00164B14">
        <w:rPr>
          <w:b/>
          <w:szCs w:val="24"/>
          <w:lang w:val="hr-HR"/>
        </w:rPr>
        <w:lastRenderedPageBreak/>
        <w:t>Članak 9.</w:t>
      </w:r>
    </w:p>
    <w:p w14:paraId="72AF89D9" w14:textId="77777777" w:rsidR="00352D4E" w:rsidRPr="00164B14" w:rsidRDefault="00352D4E" w:rsidP="00352D4E">
      <w:pPr>
        <w:jc w:val="center"/>
        <w:rPr>
          <w:szCs w:val="24"/>
          <w:lang w:val="hr-HR"/>
        </w:rPr>
      </w:pPr>
    </w:p>
    <w:p w14:paraId="5348422B" w14:textId="0D9C285C" w:rsidR="00352D4E" w:rsidRPr="00164B14" w:rsidRDefault="00352D4E" w:rsidP="0064236F">
      <w:pPr>
        <w:jc w:val="both"/>
        <w:rPr>
          <w:szCs w:val="24"/>
          <w:lang w:val="hr-HR"/>
        </w:rPr>
      </w:pPr>
      <w:r w:rsidRPr="00164B14">
        <w:rPr>
          <w:szCs w:val="24"/>
          <w:lang w:val="hr-HR"/>
        </w:rPr>
        <w:t>Posebnim aktom utvrđuje se visina koeficijenta za pojedina radna mjesta službenika i namještenika.</w:t>
      </w:r>
    </w:p>
    <w:p w14:paraId="161F3AAC" w14:textId="77777777" w:rsidR="00352D4E" w:rsidRPr="00164B14" w:rsidRDefault="00352D4E" w:rsidP="00352D4E">
      <w:pPr>
        <w:jc w:val="center"/>
        <w:rPr>
          <w:b/>
          <w:szCs w:val="24"/>
          <w:lang w:val="hr-HR"/>
        </w:rPr>
      </w:pPr>
    </w:p>
    <w:p w14:paraId="471AA429" w14:textId="77777777" w:rsidR="00352D4E" w:rsidRPr="00164B14" w:rsidRDefault="00352D4E" w:rsidP="00352D4E">
      <w:pPr>
        <w:jc w:val="center"/>
        <w:rPr>
          <w:b/>
          <w:szCs w:val="24"/>
          <w:lang w:val="hr-HR"/>
        </w:rPr>
      </w:pPr>
      <w:r w:rsidRPr="00164B14">
        <w:rPr>
          <w:b/>
          <w:szCs w:val="24"/>
          <w:lang w:val="hr-HR"/>
        </w:rPr>
        <w:t>Članak 10.</w:t>
      </w:r>
    </w:p>
    <w:p w14:paraId="6418A444" w14:textId="77777777" w:rsidR="00352D4E" w:rsidRPr="00164B14" w:rsidRDefault="00352D4E" w:rsidP="00352D4E">
      <w:pPr>
        <w:jc w:val="center"/>
        <w:rPr>
          <w:szCs w:val="24"/>
          <w:lang w:val="hr-HR"/>
        </w:rPr>
      </w:pPr>
    </w:p>
    <w:p w14:paraId="2062A9B5" w14:textId="4452B6B1" w:rsidR="00352D4E" w:rsidRPr="00164B14" w:rsidRDefault="00352D4E" w:rsidP="0064236F">
      <w:pPr>
        <w:jc w:val="both"/>
        <w:rPr>
          <w:szCs w:val="24"/>
          <w:lang w:val="hr-HR"/>
        </w:rPr>
      </w:pPr>
      <w:r w:rsidRPr="00164B14">
        <w:rPr>
          <w:szCs w:val="24"/>
          <w:lang w:val="hr-HR"/>
        </w:rPr>
        <w:t>Plaća se isplaćuje unatrag jedanput mjesečno, a najkasnije do 1</w:t>
      </w:r>
      <w:r w:rsidR="0064236F" w:rsidRPr="00164B14">
        <w:rPr>
          <w:szCs w:val="24"/>
          <w:lang w:val="hr-HR"/>
        </w:rPr>
        <w:t>5.</w:t>
      </w:r>
      <w:r w:rsidRPr="00164B14">
        <w:rPr>
          <w:szCs w:val="24"/>
          <w:lang w:val="hr-HR"/>
        </w:rPr>
        <w:t xml:space="preserve"> dana u mjesecu za protekli mjesec. Od jedne do druge isplate plaće ne smije proći više od 30 dana.</w:t>
      </w:r>
    </w:p>
    <w:p w14:paraId="041558E7" w14:textId="77777777" w:rsidR="00352D4E" w:rsidRPr="00164B14" w:rsidRDefault="00352D4E" w:rsidP="0064236F">
      <w:pPr>
        <w:jc w:val="both"/>
        <w:rPr>
          <w:szCs w:val="24"/>
          <w:lang w:val="hr-HR"/>
        </w:rPr>
      </w:pPr>
      <w:r w:rsidRPr="00164B14">
        <w:rPr>
          <w:szCs w:val="24"/>
          <w:lang w:val="hr-HR"/>
        </w:rPr>
        <w:t>Službenik može primati plaću i ostala primanja preko tekućih računa banaka po osobnom odabiru.</w:t>
      </w:r>
    </w:p>
    <w:p w14:paraId="420048B8" w14:textId="77777777" w:rsidR="00352D4E" w:rsidRPr="00164B14" w:rsidRDefault="00352D4E" w:rsidP="00352D4E">
      <w:pPr>
        <w:jc w:val="center"/>
        <w:rPr>
          <w:b/>
          <w:szCs w:val="24"/>
          <w:highlight w:val="yellow"/>
          <w:lang w:val="hr-HR"/>
        </w:rPr>
      </w:pPr>
    </w:p>
    <w:p w14:paraId="1FF29A88" w14:textId="77777777" w:rsidR="00352D4E" w:rsidRPr="00164B14" w:rsidRDefault="00352D4E" w:rsidP="00352D4E">
      <w:pPr>
        <w:jc w:val="center"/>
        <w:rPr>
          <w:b/>
          <w:szCs w:val="24"/>
          <w:lang w:val="hr-HR"/>
        </w:rPr>
      </w:pPr>
      <w:r w:rsidRPr="00164B14">
        <w:rPr>
          <w:b/>
          <w:szCs w:val="24"/>
          <w:lang w:val="hr-HR"/>
        </w:rPr>
        <w:t>Članak 11.</w:t>
      </w:r>
    </w:p>
    <w:p w14:paraId="391F0529" w14:textId="77777777" w:rsidR="00352D4E" w:rsidRPr="00164B14" w:rsidRDefault="00352D4E" w:rsidP="00352D4E">
      <w:pPr>
        <w:jc w:val="center"/>
        <w:rPr>
          <w:szCs w:val="24"/>
          <w:lang w:val="hr-HR"/>
        </w:rPr>
      </w:pPr>
    </w:p>
    <w:p w14:paraId="7615C0BF" w14:textId="34376FAE" w:rsidR="00352D4E" w:rsidRPr="00164B14" w:rsidRDefault="00352D4E" w:rsidP="0064236F">
      <w:pPr>
        <w:jc w:val="both"/>
        <w:rPr>
          <w:szCs w:val="24"/>
          <w:lang w:val="hr-HR"/>
        </w:rPr>
      </w:pPr>
      <w:r w:rsidRPr="00164B14">
        <w:rPr>
          <w:szCs w:val="24"/>
          <w:lang w:val="hr-HR"/>
        </w:rPr>
        <w:t>Poslodavac je dužan na zahtjev službenika  izvršiti uplatu obustava iz plaće (kredit, uzdržavanje i sl.)</w:t>
      </w:r>
    </w:p>
    <w:p w14:paraId="3B904AD6" w14:textId="77777777" w:rsidR="00352D4E" w:rsidRPr="00164B14" w:rsidRDefault="00352D4E" w:rsidP="00352D4E">
      <w:pPr>
        <w:jc w:val="center"/>
        <w:rPr>
          <w:b/>
          <w:szCs w:val="24"/>
          <w:lang w:val="hr-HR"/>
        </w:rPr>
      </w:pPr>
    </w:p>
    <w:p w14:paraId="2993B981" w14:textId="77777777" w:rsidR="00352D4E" w:rsidRPr="00164B14" w:rsidRDefault="00352D4E" w:rsidP="00352D4E">
      <w:pPr>
        <w:jc w:val="center"/>
        <w:rPr>
          <w:b/>
          <w:szCs w:val="24"/>
          <w:lang w:val="hr-HR"/>
        </w:rPr>
      </w:pPr>
      <w:r w:rsidRPr="00164B14">
        <w:rPr>
          <w:b/>
          <w:szCs w:val="24"/>
          <w:lang w:val="hr-HR"/>
        </w:rPr>
        <w:t>Dodaci na plaću</w:t>
      </w:r>
    </w:p>
    <w:p w14:paraId="23404176" w14:textId="77777777" w:rsidR="00352D4E" w:rsidRPr="00164B14" w:rsidRDefault="00352D4E" w:rsidP="00352D4E">
      <w:pPr>
        <w:jc w:val="center"/>
        <w:rPr>
          <w:b/>
          <w:szCs w:val="24"/>
          <w:lang w:val="hr-HR"/>
        </w:rPr>
      </w:pPr>
    </w:p>
    <w:p w14:paraId="731C1D29" w14:textId="77777777" w:rsidR="00352D4E" w:rsidRPr="00164B14" w:rsidRDefault="00352D4E" w:rsidP="00352D4E">
      <w:pPr>
        <w:jc w:val="center"/>
        <w:rPr>
          <w:b/>
          <w:szCs w:val="24"/>
          <w:lang w:val="hr-HR"/>
        </w:rPr>
      </w:pPr>
      <w:r w:rsidRPr="00164B14">
        <w:rPr>
          <w:b/>
          <w:szCs w:val="24"/>
          <w:lang w:val="hr-HR"/>
        </w:rPr>
        <w:t>Članak 12.</w:t>
      </w:r>
    </w:p>
    <w:p w14:paraId="1897B12C" w14:textId="77777777" w:rsidR="00352D4E" w:rsidRPr="00164B14" w:rsidRDefault="00352D4E" w:rsidP="00352D4E">
      <w:pPr>
        <w:jc w:val="center"/>
        <w:rPr>
          <w:szCs w:val="24"/>
          <w:lang w:val="hr-HR"/>
        </w:rPr>
      </w:pPr>
    </w:p>
    <w:p w14:paraId="0E74A174" w14:textId="4DC435B6" w:rsidR="00352D4E" w:rsidRPr="00164B14" w:rsidRDefault="00352D4E" w:rsidP="0064236F">
      <w:pPr>
        <w:jc w:val="both"/>
        <w:rPr>
          <w:szCs w:val="24"/>
          <w:lang w:val="hr-HR"/>
        </w:rPr>
      </w:pPr>
      <w:r w:rsidRPr="00164B14">
        <w:rPr>
          <w:szCs w:val="24"/>
          <w:lang w:val="hr-HR"/>
        </w:rPr>
        <w:t>Osnovna plaća službeniku  uvećat će se</w:t>
      </w:r>
      <w:r w:rsidR="0064236F" w:rsidRPr="00164B14">
        <w:rPr>
          <w:szCs w:val="24"/>
          <w:lang w:val="hr-HR"/>
        </w:rPr>
        <w:t>:</w:t>
      </w:r>
    </w:p>
    <w:p w14:paraId="2B62A906" w14:textId="6485B85E" w:rsidR="00352D4E" w:rsidRPr="00164B14" w:rsidRDefault="00352D4E" w:rsidP="00E5767A">
      <w:pPr>
        <w:pStyle w:val="ListParagraph"/>
        <w:numPr>
          <w:ilvl w:val="0"/>
          <w:numId w:val="3"/>
        </w:numPr>
        <w:jc w:val="both"/>
        <w:rPr>
          <w:szCs w:val="24"/>
          <w:lang w:val="hr-HR"/>
        </w:rPr>
      </w:pPr>
      <w:r w:rsidRPr="00164B14">
        <w:rPr>
          <w:szCs w:val="24"/>
          <w:lang w:val="hr-HR"/>
        </w:rPr>
        <w:t>za prekovremeni rad 50%</w:t>
      </w:r>
    </w:p>
    <w:p w14:paraId="02FB0268" w14:textId="78FED433" w:rsidR="00352D4E" w:rsidRPr="00164B14" w:rsidRDefault="00352D4E" w:rsidP="00E5767A">
      <w:pPr>
        <w:pStyle w:val="ListParagraph"/>
        <w:numPr>
          <w:ilvl w:val="0"/>
          <w:numId w:val="3"/>
        </w:numPr>
        <w:jc w:val="both"/>
        <w:rPr>
          <w:szCs w:val="24"/>
          <w:lang w:val="hr-HR"/>
        </w:rPr>
      </w:pPr>
      <w:r w:rsidRPr="00164B14">
        <w:rPr>
          <w:szCs w:val="24"/>
          <w:lang w:val="hr-HR"/>
        </w:rPr>
        <w:t>za rad subotom 25%</w:t>
      </w:r>
    </w:p>
    <w:p w14:paraId="7297FE3C" w14:textId="631F9180" w:rsidR="00352D4E" w:rsidRPr="00164B14" w:rsidRDefault="0064236F" w:rsidP="00E5767A">
      <w:pPr>
        <w:pStyle w:val="ListParagraph"/>
        <w:numPr>
          <w:ilvl w:val="0"/>
          <w:numId w:val="3"/>
        </w:numPr>
        <w:jc w:val="both"/>
        <w:rPr>
          <w:szCs w:val="24"/>
          <w:lang w:val="hr-HR"/>
        </w:rPr>
      </w:pPr>
      <w:r w:rsidRPr="00164B14">
        <w:rPr>
          <w:szCs w:val="24"/>
          <w:lang w:val="hr-HR"/>
        </w:rPr>
        <w:t>z</w:t>
      </w:r>
      <w:r w:rsidR="00352D4E" w:rsidRPr="00164B14">
        <w:rPr>
          <w:szCs w:val="24"/>
          <w:lang w:val="hr-HR"/>
        </w:rPr>
        <w:t>a rad nedjeljom 35%</w:t>
      </w:r>
    </w:p>
    <w:p w14:paraId="4C013551" w14:textId="13E611B4" w:rsidR="00352D4E" w:rsidRPr="00164B14" w:rsidRDefault="00352D4E" w:rsidP="0064236F">
      <w:pPr>
        <w:jc w:val="both"/>
        <w:rPr>
          <w:szCs w:val="24"/>
          <w:lang w:val="hr-HR"/>
        </w:rPr>
      </w:pPr>
      <w:r w:rsidRPr="00164B14">
        <w:rPr>
          <w:szCs w:val="24"/>
          <w:lang w:val="hr-HR"/>
        </w:rPr>
        <w:t>Ako službenik  radi na blagdane</w:t>
      </w:r>
      <w:r w:rsidR="009B4377" w:rsidRPr="00164B14">
        <w:rPr>
          <w:szCs w:val="24"/>
          <w:lang w:val="hr-HR"/>
        </w:rPr>
        <w:t xml:space="preserve"> i</w:t>
      </w:r>
      <w:r w:rsidRPr="00164B14">
        <w:rPr>
          <w:szCs w:val="24"/>
          <w:lang w:val="hr-HR"/>
        </w:rPr>
        <w:t xml:space="preserve"> neradne dane utvrđene zakonom ima pravo na plaću uvećanu za 150%.</w:t>
      </w:r>
    </w:p>
    <w:p w14:paraId="65673605" w14:textId="77777777" w:rsidR="00352D4E" w:rsidRPr="00164B14" w:rsidRDefault="00352D4E" w:rsidP="0064236F">
      <w:pPr>
        <w:jc w:val="both"/>
        <w:rPr>
          <w:szCs w:val="24"/>
          <w:lang w:val="hr-HR"/>
        </w:rPr>
      </w:pPr>
      <w:r w:rsidRPr="00164B14">
        <w:rPr>
          <w:szCs w:val="24"/>
          <w:lang w:val="hr-HR"/>
        </w:rPr>
        <w:t>Prekovremeni rad se obavlja temeljem posebnog naloga načelnika u kojem je naveden opis i vrijeme izvršenja rada.</w:t>
      </w:r>
    </w:p>
    <w:p w14:paraId="4390569A" w14:textId="11474D5D" w:rsidR="00352D4E" w:rsidRPr="00164B14" w:rsidRDefault="00352D4E" w:rsidP="0064236F">
      <w:pPr>
        <w:jc w:val="both"/>
        <w:rPr>
          <w:szCs w:val="24"/>
          <w:lang w:val="hr-HR"/>
        </w:rPr>
      </w:pPr>
      <w:r w:rsidRPr="00164B14">
        <w:rPr>
          <w:szCs w:val="24"/>
          <w:lang w:val="hr-HR"/>
        </w:rPr>
        <w:t xml:space="preserve">Umjesto uvećanja osnovne plaće po osnovi prekovremenog rada službenik </w:t>
      </w:r>
      <w:r w:rsidR="009B4377" w:rsidRPr="00164B14">
        <w:rPr>
          <w:szCs w:val="24"/>
          <w:lang w:val="hr-HR"/>
        </w:rPr>
        <w:t>može</w:t>
      </w:r>
      <w:r w:rsidRPr="00164B14">
        <w:rPr>
          <w:szCs w:val="24"/>
          <w:lang w:val="hr-HR"/>
        </w:rPr>
        <w:t xml:space="preserve"> koristiti jedan ili više slobodnih radnih dana prema ostvarenim satima prekovremenog rada u omjeru 1: 1,5 (1 sat prekovremenog rada jedan sat i trideset minuta redovnog sata rada), te mu se u tom slučaju izdaje rješenje u kojem se navodi broj i vrijeme korištenja slobodnih dana, kao i vrijeme kada je taj prekovremeni rad ostvare</w:t>
      </w:r>
      <w:r w:rsidR="009B4377" w:rsidRPr="00164B14">
        <w:rPr>
          <w:szCs w:val="24"/>
          <w:lang w:val="hr-HR"/>
        </w:rPr>
        <w:t>n</w:t>
      </w:r>
      <w:r w:rsidRPr="00164B14">
        <w:rPr>
          <w:szCs w:val="24"/>
          <w:lang w:val="hr-HR"/>
        </w:rPr>
        <w:t>.</w:t>
      </w:r>
    </w:p>
    <w:p w14:paraId="1357244B" w14:textId="77777777" w:rsidR="00352D4E" w:rsidRPr="00164B14" w:rsidRDefault="00352D4E" w:rsidP="00352D4E">
      <w:pPr>
        <w:jc w:val="center"/>
        <w:rPr>
          <w:b/>
          <w:szCs w:val="24"/>
          <w:lang w:val="hr-HR"/>
        </w:rPr>
      </w:pPr>
    </w:p>
    <w:p w14:paraId="11181CA1" w14:textId="77777777" w:rsidR="00352D4E" w:rsidRPr="00164B14" w:rsidRDefault="00352D4E" w:rsidP="00352D4E">
      <w:pPr>
        <w:jc w:val="center"/>
        <w:rPr>
          <w:b/>
          <w:szCs w:val="24"/>
          <w:lang w:val="hr-HR"/>
        </w:rPr>
      </w:pPr>
      <w:r w:rsidRPr="00164B14">
        <w:rPr>
          <w:b/>
          <w:szCs w:val="24"/>
          <w:lang w:val="hr-HR"/>
        </w:rPr>
        <w:t>Naknade</w:t>
      </w:r>
    </w:p>
    <w:p w14:paraId="650EF59F" w14:textId="77777777" w:rsidR="00352D4E" w:rsidRPr="00164B14" w:rsidRDefault="00352D4E" w:rsidP="00352D4E">
      <w:pPr>
        <w:jc w:val="center"/>
        <w:rPr>
          <w:b/>
          <w:szCs w:val="24"/>
          <w:lang w:val="hr-HR"/>
        </w:rPr>
      </w:pPr>
    </w:p>
    <w:p w14:paraId="09F1CA41" w14:textId="77777777" w:rsidR="00352D4E" w:rsidRPr="00164B14" w:rsidRDefault="00352D4E" w:rsidP="00352D4E">
      <w:pPr>
        <w:jc w:val="center"/>
        <w:rPr>
          <w:b/>
          <w:szCs w:val="24"/>
          <w:lang w:val="hr-HR"/>
        </w:rPr>
      </w:pPr>
      <w:r w:rsidRPr="00164B14">
        <w:rPr>
          <w:b/>
          <w:szCs w:val="24"/>
          <w:lang w:val="hr-HR"/>
        </w:rPr>
        <w:t>Članak 13.</w:t>
      </w:r>
    </w:p>
    <w:p w14:paraId="1BE8CBE6" w14:textId="77777777" w:rsidR="00352D4E" w:rsidRPr="00164B14" w:rsidRDefault="00352D4E" w:rsidP="00352D4E">
      <w:pPr>
        <w:jc w:val="center"/>
        <w:rPr>
          <w:szCs w:val="24"/>
          <w:highlight w:val="yellow"/>
          <w:lang w:val="hr-HR"/>
        </w:rPr>
      </w:pPr>
    </w:p>
    <w:p w14:paraId="7399DA00" w14:textId="3CA7233E" w:rsidR="004A70F9" w:rsidRPr="00164B14" w:rsidRDefault="004A70F9" w:rsidP="004A70F9">
      <w:pPr>
        <w:jc w:val="both"/>
        <w:rPr>
          <w:szCs w:val="24"/>
          <w:lang w:val="hr-HR"/>
        </w:rPr>
      </w:pPr>
      <w:r w:rsidRPr="00164B14">
        <w:rPr>
          <w:szCs w:val="24"/>
          <w:lang w:val="hr-HR"/>
        </w:rPr>
        <w:t xml:space="preserve">Ako je zaposlenik odsutan iz službe odnosno s rada zbog bolovanja do 42 dana, pripada mu naknada plaće u visini od </w:t>
      </w:r>
      <w:r w:rsidR="00931F1E">
        <w:rPr>
          <w:szCs w:val="24"/>
          <w:lang w:val="hr-HR"/>
        </w:rPr>
        <w:t>70</w:t>
      </w:r>
      <w:r w:rsidRPr="00164B14">
        <w:rPr>
          <w:szCs w:val="24"/>
          <w:lang w:val="hr-HR"/>
        </w:rPr>
        <w:t>% od njegove osnovne plaće.</w:t>
      </w:r>
    </w:p>
    <w:p w14:paraId="3A3B8F6E" w14:textId="704D2157" w:rsidR="00352D4E" w:rsidRPr="00164B14" w:rsidRDefault="004A70F9" w:rsidP="004A70F9">
      <w:pPr>
        <w:jc w:val="both"/>
        <w:rPr>
          <w:szCs w:val="24"/>
          <w:highlight w:val="yellow"/>
          <w:lang w:val="hr-HR"/>
        </w:rPr>
      </w:pPr>
      <w:r w:rsidRPr="00164B14">
        <w:rPr>
          <w:szCs w:val="24"/>
          <w:lang w:val="hr-HR"/>
        </w:rPr>
        <w:t>Naknada u 100% iznosu osnovne plaće pripada zaposleniku kad je na bolovanju zbog profesionalne bolesti ili ozljede na radu.</w:t>
      </w:r>
    </w:p>
    <w:p w14:paraId="19FA3F96" w14:textId="14A8010E" w:rsidR="00352D4E" w:rsidRDefault="00352D4E" w:rsidP="00352D4E">
      <w:pPr>
        <w:jc w:val="center"/>
        <w:rPr>
          <w:b/>
          <w:szCs w:val="24"/>
          <w:highlight w:val="yellow"/>
          <w:lang w:val="hr-HR"/>
        </w:rPr>
      </w:pPr>
    </w:p>
    <w:p w14:paraId="0C3D2AEA" w14:textId="21A408A9" w:rsidR="00F91DFD" w:rsidRDefault="00F91DFD" w:rsidP="00352D4E">
      <w:pPr>
        <w:jc w:val="center"/>
        <w:rPr>
          <w:b/>
          <w:szCs w:val="24"/>
          <w:highlight w:val="yellow"/>
          <w:lang w:val="hr-HR"/>
        </w:rPr>
      </w:pPr>
    </w:p>
    <w:p w14:paraId="2CECF0F8" w14:textId="18E52F11" w:rsidR="00F91DFD" w:rsidRDefault="00F91DFD" w:rsidP="00352D4E">
      <w:pPr>
        <w:jc w:val="center"/>
        <w:rPr>
          <w:b/>
          <w:szCs w:val="24"/>
          <w:highlight w:val="yellow"/>
          <w:lang w:val="hr-HR"/>
        </w:rPr>
      </w:pPr>
    </w:p>
    <w:p w14:paraId="2B4B51E7" w14:textId="0391E3A3" w:rsidR="00F91DFD" w:rsidRDefault="00F91DFD" w:rsidP="00352D4E">
      <w:pPr>
        <w:jc w:val="center"/>
        <w:rPr>
          <w:b/>
          <w:szCs w:val="24"/>
          <w:highlight w:val="yellow"/>
          <w:lang w:val="hr-HR"/>
        </w:rPr>
      </w:pPr>
    </w:p>
    <w:p w14:paraId="0ED69A17" w14:textId="59E22ED5" w:rsidR="00F91DFD" w:rsidRDefault="00F91DFD" w:rsidP="00352D4E">
      <w:pPr>
        <w:jc w:val="center"/>
        <w:rPr>
          <w:b/>
          <w:szCs w:val="24"/>
          <w:highlight w:val="yellow"/>
          <w:lang w:val="hr-HR"/>
        </w:rPr>
      </w:pPr>
    </w:p>
    <w:p w14:paraId="552B9059" w14:textId="034D808D" w:rsidR="00F91DFD" w:rsidRDefault="00F91DFD" w:rsidP="00352D4E">
      <w:pPr>
        <w:jc w:val="center"/>
        <w:rPr>
          <w:b/>
          <w:szCs w:val="24"/>
          <w:highlight w:val="yellow"/>
          <w:lang w:val="hr-HR"/>
        </w:rPr>
      </w:pPr>
    </w:p>
    <w:p w14:paraId="4F494902" w14:textId="77777777" w:rsidR="00F91DFD" w:rsidRPr="00164B14" w:rsidRDefault="00F91DFD" w:rsidP="00352D4E">
      <w:pPr>
        <w:jc w:val="center"/>
        <w:rPr>
          <w:b/>
          <w:szCs w:val="24"/>
          <w:highlight w:val="yellow"/>
          <w:lang w:val="hr-HR"/>
        </w:rPr>
      </w:pPr>
    </w:p>
    <w:p w14:paraId="3066220E" w14:textId="77777777" w:rsidR="00352D4E" w:rsidRPr="00164B14" w:rsidRDefault="00352D4E" w:rsidP="00352D4E">
      <w:pPr>
        <w:jc w:val="center"/>
        <w:rPr>
          <w:b/>
          <w:szCs w:val="24"/>
          <w:lang w:val="hr-HR"/>
        </w:rPr>
      </w:pPr>
      <w:r w:rsidRPr="00164B14">
        <w:rPr>
          <w:b/>
          <w:szCs w:val="24"/>
          <w:lang w:val="hr-HR"/>
        </w:rPr>
        <w:lastRenderedPageBreak/>
        <w:t>Naknada za korištenje godišnjeg odmora-regresa</w:t>
      </w:r>
    </w:p>
    <w:p w14:paraId="59352E47" w14:textId="77777777" w:rsidR="00352D4E" w:rsidRPr="00164B14" w:rsidRDefault="00352D4E" w:rsidP="00352D4E">
      <w:pPr>
        <w:jc w:val="center"/>
        <w:rPr>
          <w:b/>
          <w:szCs w:val="24"/>
          <w:lang w:val="hr-HR"/>
        </w:rPr>
      </w:pPr>
    </w:p>
    <w:p w14:paraId="683D46A9" w14:textId="77777777" w:rsidR="00352D4E" w:rsidRPr="00164B14" w:rsidRDefault="00352D4E" w:rsidP="00352D4E">
      <w:pPr>
        <w:jc w:val="center"/>
        <w:rPr>
          <w:b/>
          <w:szCs w:val="24"/>
          <w:lang w:val="hr-HR"/>
        </w:rPr>
      </w:pPr>
      <w:r w:rsidRPr="00164B14">
        <w:rPr>
          <w:b/>
          <w:szCs w:val="24"/>
          <w:lang w:val="hr-HR"/>
        </w:rPr>
        <w:t>Članak 14.</w:t>
      </w:r>
    </w:p>
    <w:p w14:paraId="11CCBEAE" w14:textId="77777777" w:rsidR="00352D4E" w:rsidRPr="00164B14" w:rsidRDefault="00352D4E" w:rsidP="00352D4E">
      <w:pPr>
        <w:jc w:val="center"/>
        <w:rPr>
          <w:szCs w:val="24"/>
          <w:lang w:val="hr-HR"/>
        </w:rPr>
      </w:pPr>
    </w:p>
    <w:p w14:paraId="76BBC14B" w14:textId="3475799E" w:rsidR="00352D4E" w:rsidRPr="004A4B53" w:rsidRDefault="00352D4E" w:rsidP="004A70F9">
      <w:pPr>
        <w:jc w:val="both"/>
        <w:rPr>
          <w:szCs w:val="24"/>
          <w:lang w:val="hr-HR"/>
        </w:rPr>
      </w:pPr>
      <w:r w:rsidRPr="00164B14">
        <w:rPr>
          <w:szCs w:val="24"/>
          <w:lang w:val="hr-HR"/>
        </w:rPr>
        <w:t>Službeniku  koji ostvari pravo na godišnji odmor isplatit će se naknada za korištenje godišnjeg odmora</w:t>
      </w:r>
      <w:r w:rsidRPr="004A4B53">
        <w:rPr>
          <w:szCs w:val="24"/>
          <w:lang w:val="hr-HR"/>
        </w:rPr>
        <w:t>-regres, ukoliko sredstva za tu namjenu budu osigurana u Proračunu za tu kalendarsku godinu.</w:t>
      </w:r>
    </w:p>
    <w:p w14:paraId="1BF36145" w14:textId="77777777" w:rsidR="00352D4E" w:rsidRPr="00164B14" w:rsidRDefault="00352D4E" w:rsidP="004A70F9">
      <w:pPr>
        <w:jc w:val="both"/>
        <w:rPr>
          <w:b/>
          <w:szCs w:val="24"/>
          <w:lang w:val="hr-HR"/>
        </w:rPr>
      </w:pPr>
      <w:r w:rsidRPr="00164B14">
        <w:rPr>
          <w:szCs w:val="24"/>
          <w:lang w:val="hr-HR"/>
        </w:rPr>
        <w:t>Naknada iz stavka 1. ovog članka isplatit će se jednokratno i u cijelosti najkasnije do početka korištenja prvog dijela godišnjeg odmora.</w:t>
      </w:r>
    </w:p>
    <w:p w14:paraId="62E753D4" w14:textId="77777777" w:rsidR="00352D4E" w:rsidRPr="00164B14" w:rsidRDefault="00352D4E" w:rsidP="004A70F9">
      <w:pPr>
        <w:jc w:val="both"/>
        <w:rPr>
          <w:szCs w:val="24"/>
          <w:lang w:val="hr-HR"/>
        </w:rPr>
      </w:pPr>
      <w:r w:rsidRPr="00164B14">
        <w:rPr>
          <w:szCs w:val="24"/>
          <w:lang w:val="hr-HR"/>
        </w:rPr>
        <w:t>Svaku proračunsku godinu Odluku o visini naknade-regresa donosi načelnik ovisno o planiranom iznosu sredstava u Proračunu.</w:t>
      </w:r>
    </w:p>
    <w:p w14:paraId="5F87DBF5" w14:textId="77777777" w:rsidR="00352D4E" w:rsidRPr="00164B14" w:rsidRDefault="00352D4E" w:rsidP="00352D4E">
      <w:pPr>
        <w:jc w:val="center"/>
        <w:rPr>
          <w:b/>
          <w:szCs w:val="24"/>
          <w:highlight w:val="yellow"/>
          <w:lang w:val="hr-HR"/>
        </w:rPr>
      </w:pPr>
    </w:p>
    <w:p w14:paraId="7A0E2E13" w14:textId="77777777" w:rsidR="00352D4E" w:rsidRPr="00164B14" w:rsidRDefault="00352D4E" w:rsidP="00352D4E">
      <w:pPr>
        <w:jc w:val="center"/>
        <w:rPr>
          <w:b/>
          <w:szCs w:val="24"/>
          <w:highlight w:val="yellow"/>
          <w:lang w:val="hr-HR"/>
        </w:rPr>
      </w:pPr>
    </w:p>
    <w:p w14:paraId="0D0A9A92" w14:textId="1B589E63" w:rsidR="00352D4E" w:rsidRPr="00164B14" w:rsidRDefault="00352D4E" w:rsidP="00352D4E">
      <w:pPr>
        <w:jc w:val="center"/>
        <w:rPr>
          <w:b/>
          <w:szCs w:val="24"/>
          <w:lang w:val="hr-HR"/>
        </w:rPr>
      </w:pPr>
      <w:r w:rsidRPr="00164B14">
        <w:rPr>
          <w:b/>
          <w:szCs w:val="24"/>
          <w:lang w:val="hr-HR"/>
        </w:rPr>
        <w:t>Nagrada za božićne</w:t>
      </w:r>
      <w:r w:rsidR="004A70F9" w:rsidRPr="00164B14">
        <w:rPr>
          <w:b/>
          <w:szCs w:val="24"/>
          <w:lang w:val="hr-HR"/>
        </w:rPr>
        <w:t xml:space="preserve"> i uskršnje</w:t>
      </w:r>
      <w:r w:rsidRPr="00164B14">
        <w:rPr>
          <w:b/>
          <w:szCs w:val="24"/>
          <w:lang w:val="hr-HR"/>
        </w:rPr>
        <w:t xml:space="preserve"> blagdane</w:t>
      </w:r>
    </w:p>
    <w:p w14:paraId="6AD89CB1" w14:textId="77777777" w:rsidR="00352D4E" w:rsidRPr="00164B14" w:rsidRDefault="00352D4E" w:rsidP="00352D4E">
      <w:pPr>
        <w:jc w:val="center"/>
        <w:rPr>
          <w:b/>
          <w:szCs w:val="24"/>
          <w:lang w:val="hr-HR"/>
        </w:rPr>
      </w:pPr>
    </w:p>
    <w:p w14:paraId="13002159" w14:textId="77777777" w:rsidR="00352D4E" w:rsidRPr="00164B14" w:rsidRDefault="00352D4E" w:rsidP="00352D4E">
      <w:pPr>
        <w:jc w:val="center"/>
        <w:rPr>
          <w:b/>
          <w:szCs w:val="24"/>
          <w:lang w:val="hr-HR"/>
        </w:rPr>
      </w:pPr>
      <w:r w:rsidRPr="00164B14">
        <w:rPr>
          <w:b/>
          <w:szCs w:val="24"/>
          <w:lang w:val="hr-HR"/>
        </w:rPr>
        <w:t>Članak 15.</w:t>
      </w:r>
    </w:p>
    <w:p w14:paraId="070C0E4E" w14:textId="77777777" w:rsidR="00352D4E" w:rsidRPr="00164B14" w:rsidRDefault="00352D4E" w:rsidP="00352D4E">
      <w:pPr>
        <w:jc w:val="center"/>
        <w:rPr>
          <w:szCs w:val="24"/>
          <w:lang w:val="hr-HR"/>
        </w:rPr>
      </w:pPr>
    </w:p>
    <w:p w14:paraId="748D77F0" w14:textId="0204F9E7" w:rsidR="00352D4E" w:rsidRPr="00164B14" w:rsidRDefault="00352D4E" w:rsidP="004A70F9">
      <w:pPr>
        <w:jc w:val="both"/>
        <w:rPr>
          <w:b/>
          <w:szCs w:val="24"/>
          <w:lang w:val="hr-HR"/>
        </w:rPr>
      </w:pPr>
      <w:r w:rsidRPr="00164B14">
        <w:rPr>
          <w:szCs w:val="24"/>
          <w:lang w:val="hr-HR"/>
        </w:rPr>
        <w:t xml:space="preserve">Službeniku i namješteniku pripada pravo na godišnju nagradu za  božićne </w:t>
      </w:r>
      <w:r w:rsidR="004A70F9" w:rsidRPr="00164B14">
        <w:rPr>
          <w:szCs w:val="24"/>
          <w:lang w:val="hr-HR"/>
        </w:rPr>
        <w:t xml:space="preserve">i uskršnje </w:t>
      </w:r>
      <w:r w:rsidRPr="00164B14">
        <w:rPr>
          <w:szCs w:val="24"/>
          <w:lang w:val="hr-HR"/>
        </w:rPr>
        <w:t>blagdane</w:t>
      </w:r>
      <w:r w:rsidRPr="00164B14">
        <w:rPr>
          <w:b/>
          <w:szCs w:val="24"/>
          <w:lang w:val="hr-HR"/>
        </w:rPr>
        <w:t xml:space="preserve"> </w:t>
      </w:r>
      <w:r w:rsidRPr="004A4B53">
        <w:rPr>
          <w:bCs/>
          <w:szCs w:val="24"/>
          <w:lang w:val="hr-HR"/>
        </w:rPr>
        <w:t>ukoliko sredstva za tu namjenu budu osigurana u Proračunu za tu kalendarsku godinu.</w:t>
      </w:r>
    </w:p>
    <w:p w14:paraId="723F1577" w14:textId="77777777" w:rsidR="00352D4E" w:rsidRPr="00164B14" w:rsidRDefault="00352D4E" w:rsidP="004A70F9">
      <w:pPr>
        <w:jc w:val="both"/>
        <w:rPr>
          <w:szCs w:val="24"/>
          <w:lang w:val="hr-HR"/>
        </w:rPr>
      </w:pPr>
      <w:r w:rsidRPr="00164B14">
        <w:rPr>
          <w:szCs w:val="24"/>
          <w:lang w:val="hr-HR"/>
        </w:rPr>
        <w:t>Visina, način i vrijeme isplate utvrđuju se Odlukom načelnika ukoliko su sredstva osigurana Proračunom.</w:t>
      </w:r>
    </w:p>
    <w:p w14:paraId="792769FE" w14:textId="77777777" w:rsidR="00352D4E" w:rsidRPr="00164B14" w:rsidRDefault="00352D4E" w:rsidP="00352D4E">
      <w:pPr>
        <w:jc w:val="center"/>
        <w:rPr>
          <w:b/>
          <w:szCs w:val="24"/>
          <w:highlight w:val="yellow"/>
          <w:lang w:val="hr-HR"/>
        </w:rPr>
      </w:pPr>
    </w:p>
    <w:p w14:paraId="781A2789" w14:textId="77777777" w:rsidR="00352D4E" w:rsidRPr="00164B14" w:rsidRDefault="00352D4E" w:rsidP="00352D4E">
      <w:pPr>
        <w:jc w:val="center"/>
        <w:rPr>
          <w:b/>
          <w:szCs w:val="24"/>
          <w:lang w:val="hr-HR"/>
        </w:rPr>
      </w:pPr>
      <w:r w:rsidRPr="00164B14">
        <w:rPr>
          <w:b/>
          <w:szCs w:val="24"/>
          <w:lang w:val="hr-HR"/>
        </w:rPr>
        <w:t>Članak 16.</w:t>
      </w:r>
    </w:p>
    <w:p w14:paraId="1E6BB320" w14:textId="77777777" w:rsidR="00352D4E" w:rsidRPr="00164B14" w:rsidRDefault="00352D4E" w:rsidP="00352D4E">
      <w:pPr>
        <w:jc w:val="center"/>
        <w:rPr>
          <w:szCs w:val="24"/>
          <w:lang w:val="hr-HR"/>
        </w:rPr>
      </w:pPr>
    </w:p>
    <w:p w14:paraId="24C38BF2" w14:textId="0CCF0878" w:rsidR="00352D4E" w:rsidRPr="00164B14" w:rsidRDefault="00352D4E" w:rsidP="004A70F9">
      <w:pPr>
        <w:jc w:val="both"/>
        <w:rPr>
          <w:szCs w:val="24"/>
          <w:lang w:val="hr-HR"/>
        </w:rPr>
      </w:pPr>
      <w:r w:rsidRPr="00164B14">
        <w:rPr>
          <w:szCs w:val="24"/>
          <w:lang w:val="hr-HR"/>
        </w:rPr>
        <w:t xml:space="preserve">Prilikom isplate naknade za korištenje  regresa </w:t>
      </w:r>
      <w:r w:rsidR="004A70F9" w:rsidRPr="00164B14">
        <w:rPr>
          <w:szCs w:val="24"/>
          <w:lang w:val="hr-HR"/>
        </w:rPr>
        <w:t xml:space="preserve">te nagrade za božićne i uskrsne blagdane </w:t>
      </w:r>
      <w:r w:rsidRPr="00164B14">
        <w:rPr>
          <w:szCs w:val="24"/>
          <w:lang w:val="hr-HR"/>
        </w:rPr>
        <w:t>ukupni  iznos ne smije preći neoporeziv iznos.</w:t>
      </w:r>
    </w:p>
    <w:p w14:paraId="7CDC9B07" w14:textId="77777777" w:rsidR="00352D4E" w:rsidRPr="00164B14" w:rsidRDefault="00352D4E" w:rsidP="00352D4E">
      <w:pPr>
        <w:jc w:val="center"/>
        <w:rPr>
          <w:b/>
          <w:szCs w:val="24"/>
          <w:highlight w:val="yellow"/>
          <w:lang w:val="hr-HR"/>
        </w:rPr>
      </w:pPr>
    </w:p>
    <w:p w14:paraId="36344CC3" w14:textId="77777777" w:rsidR="00352D4E" w:rsidRPr="00164B14" w:rsidRDefault="00352D4E" w:rsidP="00352D4E">
      <w:pPr>
        <w:jc w:val="center"/>
        <w:rPr>
          <w:b/>
          <w:szCs w:val="24"/>
          <w:lang w:val="hr-HR"/>
        </w:rPr>
      </w:pPr>
      <w:r w:rsidRPr="00164B14">
        <w:rPr>
          <w:b/>
          <w:szCs w:val="24"/>
          <w:lang w:val="hr-HR"/>
        </w:rPr>
        <w:t>Ostala materijalna davanja</w:t>
      </w:r>
    </w:p>
    <w:p w14:paraId="0F719A00" w14:textId="77777777" w:rsidR="00352D4E" w:rsidRPr="00164B14" w:rsidRDefault="00352D4E" w:rsidP="00352D4E">
      <w:pPr>
        <w:jc w:val="center"/>
        <w:rPr>
          <w:b/>
          <w:szCs w:val="24"/>
          <w:lang w:val="hr-HR"/>
        </w:rPr>
      </w:pPr>
    </w:p>
    <w:p w14:paraId="142DBE94" w14:textId="77777777" w:rsidR="00352D4E" w:rsidRPr="00164B14" w:rsidRDefault="00352D4E" w:rsidP="00352D4E">
      <w:pPr>
        <w:jc w:val="center"/>
        <w:rPr>
          <w:b/>
          <w:szCs w:val="24"/>
          <w:lang w:val="hr-HR"/>
        </w:rPr>
      </w:pPr>
      <w:r w:rsidRPr="00164B14">
        <w:rPr>
          <w:b/>
          <w:szCs w:val="24"/>
          <w:lang w:val="hr-HR"/>
        </w:rPr>
        <w:t>Članak 17.</w:t>
      </w:r>
    </w:p>
    <w:p w14:paraId="39F4FFAB" w14:textId="77777777" w:rsidR="00352D4E" w:rsidRPr="00164B14" w:rsidRDefault="00352D4E" w:rsidP="00352D4E">
      <w:pPr>
        <w:jc w:val="center"/>
        <w:rPr>
          <w:szCs w:val="24"/>
          <w:lang w:val="hr-HR"/>
        </w:rPr>
      </w:pPr>
    </w:p>
    <w:p w14:paraId="07011D0A" w14:textId="77777777" w:rsidR="00352D4E" w:rsidRPr="00164B14" w:rsidRDefault="00352D4E" w:rsidP="004A70F9">
      <w:pPr>
        <w:jc w:val="both"/>
        <w:rPr>
          <w:szCs w:val="24"/>
          <w:lang w:val="hr-HR"/>
        </w:rPr>
      </w:pPr>
      <w:r w:rsidRPr="00164B14">
        <w:rPr>
          <w:szCs w:val="24"/>
          <w:lang w:val="hr-HR"/>
        </w:rPr>
        <w:t>Službenici i namještenici ostvaruju i druga materijalna prava po osnovi naknada, potpora, nagrada, dnevnica i otpremnina i to:</w:t>
      </w:r>
    </w:p>
    <w:p w14:paraId="50C3BAE9" w14:textId="7D849CC3" w:rsidR="00352D4E" w:rsidRPr="00164B14" w:rsidRDefault="00352D4E" w:rsidP="004A70F9">
      <w:pPr>
        <w:pStyle w:val="Odlomakpopisa"/>
        <w:numPr>
          <w:ilvl w:val="0"/>
          <w:numId w:val="1"/>
        </w:numPr>
        <w:spacing w:after="200" w:line="276" w:lineRule="auto"/>
        <w:contextualSpacing/>
        <w:jc w:val="both"/>
        <w:rPr>
          <w:szCs w:val="24"/>
          <w:lang w:val="hr-HR"/>
        </w:rPr>
      </w:pPr>
      <w:r w:rsidRPr="00164B14">
        <w:rPr>
          <w:szCs w:val="24"/>
          <w:lang w:val="hr-HR"/>
        </w:rPr>
        <w:t>naknadu prijevoznih troškova i troškova noćenja za službena putovanja,</w:t>
      </w:r>
      <w:r w:rsidR="004A70F9" w:rsidRPr="00164B14">
        <w:rPr>
          <w:szCs w:val="24"/>
          <w:lang w:val="hr-HR"/>
        </w:rPr>
        <w:t xml:space="preserve"> </w:t>
      </w:r>
      <w:r w:rsidRPr="00164B14">
        <w:rPr>
          <w:szCs w:val="24"/>
          <w:lang w:val="hr-HR"/>
        </w:rPr>
        <w:t>prema stvarnoj cijeni,</w:t>
      </w:r>
    </w:p>
    <w:p w14:paraId="7FE651E9" w14:textId="769B6BD4" w:rsidR="00352D4E" w:rsidRPr="00164B14" w:rsidRDefault="00352D4E" w:rsidP="004D61E7">
      <w:pPr>
        <w:pStyle w:val="Odlomakpopisa"/>
        <w:numPr>
          <w:ilvl w:val="0"/>
          <w:numId w:val="1"/>
        </w:numPr>
        <w:spacing w:after="200" w:line="276" w:lineRule="auto"/>
        <w:contextualSpacing/>
        <w:jc w:val="both"/>
        <w:rPr>
          <w:szCs w:val="24"/>
          <w:lang w:val="hr-HR"/>
        </w:rPr>
      </w:pPr>
      <w:r w:rsidRPr="00164B14">
        <w:rPr>
          <w:szCs w:val="24"/>
          <w:lang w:val="hr-HR"/>
        </w:rPr>
        <w:t>korištenje osobnih automobila u službene svrhe, dvije kune po pređenom kilometru</w:t>
      </w:r>
      <w:r w:rsidR="003129C4">
        <w:rPr>
          <w:szCs w:val="24"/>
          <w:lang w:val="hr-HR"/>
        </w:rPr>
        <w:t>,</w:t>
      </w:r>
    </w:p>
    <w:p w14:paraId="048F6320" w14:textId="57D7738F" w:rsidR="003129C4" w:rsidRPr="00164B14" w:rsidRDefault="003129C4" w:rsidP="004D61E7">
      <w:pPr>
        <w:pStyle w:val="Odlomakpopisa"/>
        <w:numPr>
          <w:ilvl w:val="0"/>
          <w:numId w:val="1"/>
        </w:numPr>
        <w:spacing w:after="200" w:line="276" w:lineRule="auto"/>
        <w:contextualSpacing/>
        <w:jc w:val="both"/>
        <w:rPr>
          <w:szCs w:val="24"/>
          <w:lang w:val="hr-HR"/>
        </w:rPr>
      </w:pPr>
      <w:r>
        <w:rPr>
          <w:szCs w:val="24"/>
          <w:lang w:val="hr-HR"/>
        </w:rPr>
        <w:t>potpor</w:t>
      </w:r>
      <w:r w:rsidR="00671248">
        <w:rPr>
          <w:szCs w:val="24"/>
          <w:lang w:val="hr-HR"/>
        </w:rPr>
        <w:t>e</w:t>
      </w:r>
      <w:r>
        <w:rPr>
          <w:szCs w:val="24"/>
          <w:lang w:val="hr-HR"/>
        </w:rPr>
        <w:t xml:space="preserve"> za slučaj smrti užeg člana obitelji službenika i namještenika</w:t>
      </w:r>
      <w:r w:rsidR="00671248">
        <w:rPr>
          <w:szCs w:val="24"/>
          <w:lang w:val="hr-HR"/>
        </w:rPr>
        <w:t xml:space="preserve"> – 3.000,00 kn</w:t>
      </w:r>
      <w:r>
        <w:rPr>
          <w:szCs w:val="24"/>
          <w:lang w:val="hr-HR"/>
        </w:rPr>
        <w:t>,</w:t>
      </w:r>
    </w:p>
    <w:p w14:paraId="745374B5" w14:textId="501EA6CD" w:rsidR="00352D4E" w:rsidRPr="00164B14" w:rsidRDefault="00352D4E" w:rsidP="004D61E7">
      <w:pPr>
        <w:pStyle w:val="Odlomakpopisa"/>
        <w:numPr>
          <w:ilvl w:val="0"/>
          <w:numId w:val="1"/>
        </w:numPr>
        <w:spacing w:after="200" w:line="276" w:lineRule="auto"/>
        <w:contextualSpacing/>
        <w:jc w:val="both"/>
        <w:rPr>
          <w:szCs w:val="24"/>
          <w:lang w:val="hr-HR"/>
        </w:rPr>
      </w:pPr>
      <w:r w:rsidRPr="00164B14">
        <w:rPr>
          <w:szCs w:val="24"/>
          <w:lang w:val="hr-HR"/>
        </w:rPr>
        <w:t>dar djetetu do 15 godina starosti</w:t>
      </w:r>
      <w:r w:rsidR="003129C4">
        <w:rPr>
          <w:szCs w:val="24"/>
          <w:lang w:val="hr-HR"/>
        </w:rPr>
        <w:t>,</w:t>
      </w:r>
    </w:p>
    <w:p w14:paraId="40B1484D" w14:textId="77777777" w:rsidR="00352D4E" w:rsidRPr="00164B14" w:rsidRDefault="00352D4E" w:rsidP="004D61E7">
      <w:pPr>
        <w:pStyle w:val="Odlomakpopisa"/>
        <w:numPr>
          <w:ilvl w:val="0"/>
          <w:numId w:val="1"/>
        </w:numPr>
        <w:spacing w:after="200" w:line="276" w:lineRule="auto"/>
        <w:contextualSpacing/>
        <w:jc w:val="both"/>
        <w:rPr>
          <w:szCs w:val="24"/>
          <w:lang w:val="hr-HR"/>
        </w:rPr>
      </w:pPr>
      <w:r w:rsidRPr="00164B14">
        <w:rPr>
          <w:szCs w:val="24"/>
          <w:lang w:val="hr-HR"/>
        </w:rPr>
        <w:t>otpremnine prilikom odlaska u mirovinu,</w:t>
      </w:r>
    </w:p>
    <w:p w14:paraId="78F0A6C3" w14:textId="77777777" w:rsidR="00352D4E" w:rsidRPr="00164B14" w:rsidRDefault="00352D4E" w:rsidP="004D61E7">
      <w:pPr>
        <w:pStyle w:val="Odlomakpopisa"/>
        <w:numPr>
          <w:ilvl w:val="0"/>
          <w:numId w:val="1"/>
        </w:numPr>
        <w:spacing w:after="200" w:line="276" w:lineRule="auto"/>
        <w:contextualSpacing/>
        <w:jc w:val="both"/>
        <w:rPr>
          <w:szCs w:val="24"/>
          <w:lang w:val="hr-HR"/>
        </w:rPr>
      </w:pPr>
      <w:r w:rsidRPr="00164B14">
        <w:rPr>
          <w:szCs w:val="24"/>
          <w:lang w:val="hr-HR"/>
        </w:rPr>
        <w:t>pravo na službena odijela i radnu odjeću.</w:t>
      </w:r>
    </w:p>
    <w:p w14:paraId="433A8D09" w14:textId="79503B90" w:rsidR="00352D4E" w:rsidRDefault="00352D4E" w:rsidP="004D61E7">
      <w:pPr>
        <w:jc w:val="both"/>
        <w:rPr>
          <w:szCs w:val="24"/>
          <w:lang w:val="hr-HR"/>
        </w:rPr>
      </w:pPr>
      <w:r w:rsidRPr="00164B14">
        <w:rPr>
          <w:szCs w:val="24"/>
          <w:lang w:val="hr-HR"/>
        </w:rPr>
        <w:t>Službenici i namještenici ostvaruju i druga materijalna prava osim navedenih u stavku 1. ovog članka.</w:t>
      </w:r>
    </w:p>
    <w:p w14:paraId="1609EBEA" w14:textId="15AC395E" w:rsidR="00414893" w:rsidRDefault="00414893" w:rsidP="004D61E7">
      <w:pPr>
        <w:jc w:val="both"/>
        <w:rPr>
          <w:szCs w:val="24"/>
          <w:lang w:val="hr-HR"/>
        </w:rPr>
      </w:pPr>
    </w:p>
    <w:p w14:paraId="0B2177F6" w14:textId="1E03BD4F" w:rsidR="00414893" w:rsidRDefault="00414893" w:rsidP="004D61E7">
      <w:pPr>
        <w:jc w:val="both"/>
        <w:rPr>
          <w:szCs w:val="24"/>
          <w:lang w:val="hr-HR"/>
        </w:rPr>
      </w:pPr>
    </w:p>
    <w:p w14:paraId="1082483C" w14:textId="7F791EAB" w:rsidR="00414893" w:rsidRDefault="00414893" w:rsidP="004D61E7">
      <w:pPr>
        <w:jc w:val="both"/>
        <w:rPr>
          <w:szCs w:val="24"/>
          <w:lang w:val="hr-HR"/>
        </w:rPr>
      </w:pPr>
    </w:p>
    <w:p w14:paraId="649A91A3" w14:textId="77777777" w:rsidR="00671248" w:rsidRDefault="00671248" w:rsidP="004D61E7">
      <w:pPr>
        <w:jc w:val="both"/>
        <w:rPr>
          <w:szCs w:val="24"/>
          <w:lang w:val="hr-HR"/>
        </w:rPr>
      </w:pPr>
    </w:p>
    <w:p w14:paraId="06B42F7C" w14:textId="041EA6B1" w:rsidR="00414893" w:rsidRDefault="00414893" w:rsidP="004D61E7">
      <w:pPr>
        <w:jc w:val="both"/>
        <w:rPr>
          <w:szCs w:val="24"/>
          <w:lang w:val="hr-HR"/>
        </w:rPr>
      </w:pPr>
    </w:p>
    <w:p w14:paraId="26ED7FC3" w14:textId="77777777" w:rsidR="00824ACD" w:rsidRPr="00164B14" w:rsidRDefault="00824ACD" w:rsidP="004D61E7">
      <w:pPr>
        <w:jc w:val="both"/>
        <w:rPr>
          <w:szCs w:val="24"/>
          <w:lang w:val="hr-HR"/>
        </w:rPr>
      </w:pPr>
    </w:p>
    <w:p w14:paraId="2802F0EE" w14:textId="77777777" w:rsidR="00352D4E" w:rsidRPr="00164B14" w:rsidRDefault="00352D4E" w:rsidP="00352D4E">
      <w:pPr>
        <w:jc w:val="center"/>
        <w:rPr>
          <w:b/>
          <w:szCs w:val="24"/>
          <w:lang w:val="hr-HR"/>
        </w:rPr>
      </w:pPr>
      <w:r w:rsidRPr="00164B14">
        <w:rPr>
          <w:b/>
          <w:szCs w:val="24"/>
          <w:lang w:val="hr-HR"/>
        </w:rPr>
        <w:lastRenderedPageBreak/>
        <w:t>Članak 18.</w:t>
      </w:r>
    </w:p>
    <w:p w14:paraId="13E19967" w14:textId="77777777" w:rsidR="00352D4E" w:rsidRPr="00164B14" w:rsidRDefault="00352D4E" w:rsidP="004D61E7">
      <w:pPr>
        <w:jc w:val="both"/>
        <w:rPr>
          <w:szCs w:val="24"/>
          <w:lang w:val="hr-HR"/>
        </w:rPr>
      </w:pPr>
    </w:p>
    <w:p w14:paraId="50C6CE12" w14:textId="77777777" w:rsidR="00352D4E" w:rsidRPr="004A4B53" w:rsidRDefault="00352D4E" w:rsidP="004D61E7">
      <w:pPr>
        <w:jc w:val="both"/>
        <w:rPr>
          <w:szCs w:val="24"/>
          <w:lang w:val="hr-HR"/>
        </w:rPr>
      </w:pPr>
      <w:r w:rsidRPr="00164B14">
        <w:rPr>
          <w:szCs w:val="24"/>
          <w:lang w:val="hr-HR"/>
        </w:rPr>
        <w:t xml:space="preserve">Kada je službenik upućen po putnom nalogu na službeno putovanje u drugo mjesto udaljenosti najmanje 30 kilometara pripada </w:t>
      </w:r>
      <w:r w:rsidRPr="004A4B53">
        <w:rPr>
          <w:szCs w:val="24"/>
          <w:lang w:val="hr-HR"/>
        </w:rPr>
        <w:t>mu naknada prijevoznih troškova, dnevnice i naknada troškova noćenja u visini iznosa na koji se ne plaća porez, prema poreznim propisima.</w:t>
      </w:r>
    </w:p>
    <w:p w14:paraId="75DC7794" w14:textId="1F91FE5E" w:rsidR="00352D4E" w:rsidRPr="00164B14" w:rsidRDefault="00352D4E" w:rsidP="002A4137">
      <w:pPr>
        <w:jc w:val="both"/>
        <w:rPr>
          <w:szCs w:val="24"/>
          <w:lang w:val="hr-HR"/>
        </w:rPr>
      </w:pPr>
      <w:r w:rsidRPr="004A4B53">
        <w:rPr>
          <w:szCs w:val="24"/>
          <w:lang w:val="hr-HR"/>
        </w:rPr>
        <w:t xml:space="preserve">Dnevnica se isplaćuje u visini </w:t>
      </w:r>
      <w:r w:rsidR="002A4137" w:rsidRPr="004A4B53">
        <w:rPr>
          <w:szCs w:val="24"/>
          <w:lang w:val="hr-HR"/>
        </w:rPr>
        <w:t>neoporeziivog</w:t>
      </w:r>
      <w:r w:rsidR="002A4137" w:rsidRPr="00164B14">
        <w:rPr>
          <w:szCs w:val="24"/>
          <w:lang w:val="hr-HR"/>
        </w:rPr>
        <w:t xml:space="preserve"> iznosa dnevnice</w:t>
      </w:r>
      <w:r w:rsidRPr="00164B14">
        <w:rPr>
          <w:szCs w:val="24"/>
          <w:lang w:val="hr-HR"/>
        </w:rPr>
        <w:t xml:space="preserve"> ako putovanje traje više od 12 sati dnevno. Ako službeno putovanje u zemlji traje više od 8, a manje od 12 sati isplaćuje se polovica neoporezivog iznosa dnevnice.</w:t>
      </w:r>
    </w:p>
    <w:p w14:paraId="25E47050" w14:textId="77777777" w:rsidR="00352D4E" w:rsidRPr="00164B14" w:rsidRDefault="00352D4E" w:rsidP="002A4137">
      <w:pPr>
        <w:jc w:val="both"/>
        <w:rPr>
          <w:szCs w:val="24"/>
          <w:lang w:val="hr-HR"/>
        </w:rPr>
      </w:pPr>
      <w:r w:rsidRPr="00164B14">
        <w:rPr>
          <w:szCs w:val="24"/>
          <w:lang w:val="hr-HR"/>
        </w:rPr>
        <w:t>Naknada troškova noćenja odobravaju se najviše do visine noćenja u hotelu do četiri zvjezdice.</w:t>
      </w:r>
    </w:p>
    <w:p w14:paraId="0528A135" w14:textId="77777777" w:rsidR="002A4137" w:rsidRPr="00164B14" w:rsidRDefault="00352D4E" w:rsidP="002A4137">
      <w:pPr>
        <w:jc w:val="both"/>
        <w:rPr>
          <w:szCs w:val="24"/>
          <w:lang w:val="hr-HR"/>
        </w:rPr>
      </w:pPr>
      <w:r w:rsidRPr="00164B14">
        <w:rPr>
          <w:szCs w:val="24"/>
          <w:lang w:val="hr-HR"/>
        </w:rPr>
        <w:t>Dnevnica u inozemstvu isplaćuje se pod uvjetima utvrđenim propisima o izdacima za službena putovanja za korisnike državno proračuna.</w:t>
      </w:r>
    </w:p>
    <w:p w14:paraId="47B5772B" w14:textId="02189C16" w:rsidR="00352D4E" w:rsidRPr="00164B14" w:rsidRDefault="00352D4E" w:rsidP="002A4137">
      <w:pPr>
        <w:jc w:val="both"/>
        <w:rPr>
          <w:szCs w:val="24"/>
          <w:lang w:val="hr-HR"/>
        </w:rPr>
      </w:pPr>
      <w:r w:rsidRPr="00164B14">
        <w:rPr>
          <w:szCs w:val="24"/>
          <w:lang w:val="hr-HR"/>
        </w:rPr>
        <w:t>Dnevnica pokriva hranu, piće i gradski prijevoz, uključivo i taksi, u mjestu u koje je službenik  i namještenik upućen po putnom nalogu.</w:t>
      </w:r>
    </w:p>
    <w:p w14:paraId="17A978C0" w14:textId="6DA266D5" w:rsidR="00352D4E" w:rsidRPr="00164B14" w:rsidRDefault="00352D4E" w:rsidP="002A4137">
      <w:pPr>
        <w:jc w:val="both"/>
        <w:rPr>
          <w:szCs w:val="24"/>
          <w:lang w:val="hr-HR"/>
        </w:rPr>
      </w:pPr>
      <w:r w:rsidRPr="00164B14">
        <w:rPr>
          <w:szCs w:val="24"/>
          <w:lang w:val="hr-HR"/>
        </w:rPr>
        <w:t>Obračun putnih troškova nastalih tijekom službenog putovanja zaposleni</w:t>
      </w:r>
      <w:r w:rsidR="002A4137" w:rsidRPr="00164B14">
        <w:rPr>
          <w:szCs w:val="24"/>
          <w:lang w:val="hr-HR"/>
        </w:rPr>
        <w:t>h</w:t>
      </w:r>
      <w:r w:rsidRPr="00164B14">
        <w:rPr>
          <w:szCs w:val="24"/>
          <w:lang w:val="hr-HR"/>
        </w:rPr>
        <w:t xml:space="preserve"> podnosi se u roku od </w:t>
      </w:r>
      <w:r w:rsidR="002A4137" w:rsidRPr="00164B14">
        <w:rPr>
          <w:szCs w:val="24"/>
          <w:lang w:val="hr-HR"/>
        </w:rPr>
        <w:t>3</w:t>
      </w:r>
      <w:r w:rsidRPr="00164B14">
        <w:rPr>
          <w:szCs w:val="24"/>
          <w:lang w:val="hr-HR"/>
        </w:rPr>
        <w:t xml:space="preserve"> dana od završetka putovanja.</w:t>
      </w:r>
    </w:p>
    <w:p w14:paraId="5B8A2634" w14:textId="77777777" w:rsidR="00352D4E" w:rsidRPr="00164B14" w:rsidRDefault="00352D4E" w:rsidP="002A4137">
      <w:pPr>
        <w:jc w:val="both"/>
        <w:rPr>
          <w:szCs w:val="24"/>
          <w:lang w:val="hr-HR"/>
        </w:rPr>
      </w:pPr>
      <w:r w:rsidRPr="00164B14">
        <w:rPr>
          <w:szCs w:val="24"/>
          <w:lang w:val="hr-HR"/>
        </w:rPr>
        <w:t>Kada je službenik upućen na službeno putovanje udaljenosti manje od 30 km ostvaruje samo pravo na naknadu troškova sredstava javnog prijevoza.</w:t>
      </w:r>
    </w:p>
    <w:p w14:paraId="5DE88B88" w14:textId="77777777" w:rsidR="00352D4E" w:rsidRPr="00164B14" w:rsidRDefault="00352D4E" w:rsidP="00352D4E">
      <w:pPr>
        <w:jc w:val="center"/>
        <w:rPr>
          <w:b/>
          <w:szCs w:val="24"/>
          <w:lang w:val="hr-HR"/>
        </w:rPr>
      </w:pPr>
    </w:p>
    <w:p w14:paraId="72B9AE44" w14:textId="77777777" w:rsidR="00352D4E" w:rsidRPr="00164B14" w:rsidRDefault="00352D4E" w:rsidP="00352D4E">
      <w:pPr>
        <w:jc w:val="center"/>
        <w:rPr>
          <w:b/>
          <w:szCs w:val="24"/>
          <w:lang w:val="hr-HR"/>
        </w:rPr>
      </w:pPr>
      <w:r w:rsidRPr="00164B14">
        <w:rPr>
          <w:b/>
          <w:szCs w:val="24"/>
          <w:lang w:val="hr-HR"/>
        </w:rPr>
        <w:t>Pravo na službenu i radnu odjeću</w:t>
      </w:r>
    </w:p>
    <w:p w14:paraId="585F6CF9" w14:textId="77777777" w:rsidR="00352D4E" w:rsidRPr="00164B14" w:rsidRDefault="00352D4E" w:rsidP="00352D4E">
      <w:pPr>
        <w:jc w:val="center"/>
        <w:rPr>
          <w:b/>
          <w:szCs w:val="24"/>
          <w:lang w:val="hr-HR"/>
        </w:rPr>
      </w:pPr>
    </w:p>
    <w:p w14:paraId="5FE4797A" w14:textId="7647B81D" w:rsidR="00352D4E" w:rsidRPr="00164B14" w:rsidRDefault="00352D4E" w:rsidP="00352D4E">
      <w:pPr>
        <w:jc w:val="center"/>
        <w:rPr>
          <w:b/>
          <w:szCs w:val="24"/>
          <w:lang w:val="hr-HR"/>
        </w:rPr>
      </w:pPr>
      <w:r w:rsidRPr="00164B14">
        <w:rPr>
          <w:b/>
          <w:szCs w:val="24"/>
          <w:lang w:val="hr-HR"/>
        </w:rPr>
        <w:t xml:space="preserve">Članak </w:t>
      </w:r>
      <w:r w:rsidR="002A4137" w:rsidRPr="00164B14">
        <w:rPr>
          <w:b/>
          <w:szCs w:val="24"/>
          <w:lang w:val="hr-HR"/>
        </w:rPr>
        <w:t>19</w:t>
      </w:r>
      <w:r w:rsidRPr="00164B14">
        <w:rPr>
          <w:b/>
          <w:szCs w:val="24"/>
          <w:lang w:val="hr-HR"/>
        </w:rPr>
        <w:t>.</w:t>
      </w:r>
    </w:p>
    <w:p w14:paraId="5B15222C" w14:textId="77777777" w:rsidR="00352D4E" w:rsidRPr="00164B14" w:rsidRDefault="00352D4E" w:rsidP="00352D4E">
      <w:pPr>
        <w:jc w:val="center"/>
        <w:rPr>
          <w:szCs w:val="24"/>
          <w:lang w:val="hr-HR"/>
        </w:rPr>
      </w:pPr>
    </w:p>
    <w:p w14:paraId="54CCDE8E" w14:textId="6C239A0A" w:rsidR="00352D4E" w:rsidRPr="00164B14" w:rsidRDefault="00352D4E" w:rsidP="002A4137">
      <w:pPr>
        <w:jc w:val="both"/>
        <w:rPr>
          <w:szCs w:val="24"/>
          <w:lang w:val="hr-HR"/>
        </w:rPr>
      </w:pPr>
      <w:r w:rsidRPr="00164B14">
        <w:rPr>
          <w:szCs w:val="24"/>
          <w:lang w:val="hr-HR"/>
        </w:rPr>
        <w:t xml:space="preserve">Pravo na službeno odijelo ostvaruju </w:t>
      </w:r>
      <w:r w:rsidR="002A4137" w:rsidRPr="00164B14">
        <w:rPr>
          <w:szCs w:val="24"/>
          <w:lang w:val="hr-HR"/>
        </w:rPr>
        <w:t>namještenici Vlastitog pogona</w:t>
      </w:r>
      <w:r w:rsidR="00572B27">
        <w:rPr>
          <w:szCs w:val="24"/>
          <w:lang w:val="hr-HR"/>
        </w:rPr>
        <w:t xml:space="preserve"> za obavljanje komunalnih djelatnosti</w:t>
      </w:r>
      <w:r w:rsidR="002A4137" w:rsidRPr="00164B14">
        <w:rPr>
          <w:szCs w:val="24"/>
          <w:lang w:val="hr-HR"/>
        </w:rPr>
        <w:t xml:space="preserve"> Općine Lovas</w:t>
      </w:r>
      <w:r w:rsidRPr="00164B14">
        <w:rPr>
          <w:szCs w:val="24"/>
          <w:lang w:val="hr-HR"/>
        </w:rPr>
        <w:t>.</w:t>
      </w:r>
    </w:p>
    <w:p w14:paraId="5282CEFE" w14:textId="5EBA9041" w:rsidR="00352D4E" w:rsidRPr="00164B14" w:rsidRDefault="00352D4E" w:rsidP="002A4137">
      <w:pPr>
        <w:jc w:val="both"/>
        <w:rPr>
          <w:szCs w:val="24"/>
          <w:lang w:val="hr-HR"/>
        </w:rPr>
      </w:pPr>
      <w:r w:rsidRPr="00164B14">
        <w:rPr>
          <w:szCs w:val="24"/>
          <w:lang w:val="hr-HR"/>
        </w:rPr>
        <w:t>Uvjet</w:t>
      </w:r>
      <w:r w:rsidR="002A4137" w:rsidRPr="00164B14">
        <w:rPr>
          <w:szCs w:val="24"/>
          <w:lang w:val="hr-HR"/>
        </w:rPr>
        <w:t>i</w:t>
      </w:r>
      <w:r w:rsidRPr="00164B14">
        <w:rPr>
          <w:szCs w:val="24"/>
          <w:lang w:val="hr-HR"/>
        </w:rPr>
        <w:t xml:space="preserve"> i način ostvarivanja prava iz stavka 1. Ovog članka </w:t>
      </w:r>
      <w:r w:rsidR="002A4137" w:rsidRPr="00164B14">
        <w:rPr>
          <w:szCs w:val="24"/>
          <w:lang w:val="hr-HR"/>
        </w:rPr>
        <w:t>uređeni su posebnom odlukom</w:t>
      </w:r>
      <w:r w:rsidRPr="00164B14">
        <w:rPr>
          <w:szCs w:val="24"/>
          <w:lang w:val="hr-HR"/>
        </w:rPr>
        <w:t>.</w:t>
      </w:r>
    </w:p>
    <w:p w14:paraId="7F4BC534" w14:textId="77777777" w:rsidR="00352D4E" w:rsidRPr="00164B14" w:rsidRDefault="00352D4E" w:rsidP="00352D4E">
      <w:pPr>
        <w:jc w:val="center"/>
        <w:rPr>
          <w:b/>
          <w:szCs w:val="24"/>
          <w:highlight w:val="yellow"/>
          <w:lang w:val="hr-HR"/>
        </w:rPr>
      </w:pPr>
    </w:p>
    <w:p w14:paraId="18D9616A" w14:textId="2FAF7C02" w:rsidR="00352D4E" w:rsidRPr="00164B14" w:rsidRDefault="00164B14" w:rsidP="00352D4E">
      <w:pPr>
        <w:jc w:val="center"/>
        <w:rPr>
          <w:b/>
          <w:szCs w:val="24"/>
          <w:lang w:val="hr-HR"/>
        </w:rPr>
      </w:pPr>
      <w:r>
        <w:rPr>
          <w:b/>
          <w:szCs w:val="24"/>
          <w:lang w:val="hr-HR"/>
        </w:rPr>
        <w:t xml:space="preserve">III. </w:t>
      </w:r>
      <w:r w:rsidR="00352D4E" w:rsidRPr="00164B14">
        <w:rPr>
          <w:b/>
          <w:szCs w:val="24"/>
          <w:lang w:val="hr-HR"/>
        </w:rPr>
        <w:t>ZAŠTITA PRAVA SLUŽBENIKA</w:t>
      </w:r>
    </w:p>
    <w:p w14:paraId="667AED5B" w14:textId="77777777" w:rsidR="00352D4E" w:rsidRPr="00164B14" w:rsidRDefault="00352D4E" w:rsidP="00352D4E">
      <w:pPr>
        <w:jc w:val="center"/>
        <w:rPr>
          <w:b/>
          <w:szCs w:val="24"/>
          <w:lang w:val="hr-HR"/>
        </w:rPr>
      </w:pPr>
    </w:p>
    <w:p w14:paraId="14F0B1B3" w14:textId="7B70CD36" w:rsidR="00352D4E" w:rsidRPr="00164B14" w:rsidRDefault="00352D4E" w:rsidP="00352D4E">
      <w:pPr>
        <w:jc w:val="center"/>
        <w:rPr>
          <w:b/>
          <w:szCs w:val="24"/>
          <w:lang w:val="hr-HR"/>
        </w:rPr>
      </w:pPr>
      <w:r w:rsidRPr="00164B14">
        <w:rPr>
          <w:b/>
          <w:szCs w:val="24"/>
          <w:lang w:val="hr-HR"/>
        </w:rPr>
        <w:t xml:space="preserve">Članak </w:t>
      </w:r>
      <w:r w:rsidR="00081355" w:rsidRPr="00164B14">
        <w:rPr>
          <w:b/>
          <w:szCs w:val="24"/>
          <w:lang w:val="hr-HR"/>
        </w:rPr>
        <w:t>20</w:t>
      </w:r>
      <w:r w:rsidRPr="00164B14">
        <w:rPr>
          <w:b/>
          <w:szCs w:val="24"/>
          <w:lang w:val="hr-HR"/>
        </w:rPr>
        <w:t>.</w:t>
      </w:r>
    </w:p>
    <w:p w14:paraId="70DDDA3E" w14:textId="77777777" w:rsidR="00352D4E" w:rsidRPr="00164B14" w:rsidRDefault="00352D4E" w:rsidP="00352D4E">
      <w:pPr>
        <w:jc w:val="center"/>
        <w:rPr>
          <w:szCs w:val="24"/>
          <w:lang w:val="hr-HR"/>
        </w:rPr>
      </w:pPr>
    </w:p>
    <w:p w14:paraId="0A0A81E6" w14:textId="77777777" w:rsidR="00352D4E" w:rsidRPr="00164B14" w:rsidRDefault="00352D4E" w:rsidP="00081355">
      <w:pPr>
        <w:jc w:val="both"/>
        <w:rPr>
          <w:szCs w:val="24"/>
          <w:lang w:val="hr-HR"/>
        </w:rPr>
      </w:pPr>
      <w:r w:rsidRPr="00164B14">
        <w:rPr>
          <w:szCs w:val="24"/>
          <w:lang w:val="hr-HR"/>
        </w:rPr>
        <w:t>Sva rješenja o ostvarivanju prava, obveza i odgovornosti službenika donose se u upravnom postupku u pisanom obliku.</w:t>
      </w:r>
    </w:p>
    <w:p w14:paraId="50261451" w14:textId="77777777" w:rsidR="00352D4E" w:rsidRPr="00164B14" w:rsidRDefault="00352D4E" w:rsidP="00352D4E">
      <w:pPr>
        <w:jc w:val="center"/>
        <w:rPr>
          <w:b/>
          <w:szCs w:val="24"/>
          <w:lang w:val="hr-HR"/>
        </w:rPr>
      </w:pPr>
    </w:p>
    <w:p w14:paraId="5FE6575E" w14:textId="1ED736E7" w:rsidR="00352D4E" w:rsidRPr="00164B14" w:rsidRDefault="00352D4E" w:rsidP="00352D4E">
      <w:pPr>
        <w:jc w:val="center"/>
        <w:rPr>
          <w:b/>
          <w:szCs w:val="24"/>
          <w:lang w:val="hr-HR"/>
        </w:rPr>
      </w:pPr>
      <w:r w:rsidRPr="00164B14">
        <w:rPr>
          <w:b/>
          <w:szCs w:val="24"/>
          <w:lang w:val="hr-HR"/>
        </w:rPr>
        <w:t xml:space="preserve">Članak </w:t>
      </w:r>
      <w:r w:rsidR="00081355" w:rsidRPr="00164B14">
        <w:rPr>
          <w:b/>
          <w:szCs w:val="24"/>
          <w:lang w:val="hr-HR"/>
        </w:rPr>
        <w:t>21</w:t>
      </w:r>
      <w:r w:rsidRPr="00164B14">
        <w:rPr>
          <w:b/>
          <w:szCs w:val="24"/>
          <w:lang w:val="hr-HR"/>
        </w:rPr>
        <w:t>.</w:t>
      </w:r>
    </w:p>
    <w:p w14:paraId="22B2993A" w14:textId="77777777" w:rsidR="00352D4E" w:rsidRPr="00164B14" w:rsidRDefault="00352D4E" w:rsidP="00352D4E">
      <w:pPr>
        <w:jc w:val="center"/>
        <w:rPr>
          <w:szCs w:val="24"/>
          <w:lang w:val="hr-HR"/>
        </w:rPr>
      </w:pPr>
    </w:p>
    <w:p w14:paraId="38AD0503" w14:textId="77777777" w:rsidR="00352D4E" w:rsidRPr="00164B14" w:rsidRDefault="00352D4E" w:rsidP="00081355">
      <w:pPr>
        <w:jc w:val="both"/>
        <w:rPr>
          <w:szCs w:val="24"/>
          <w:lang w:val="hr-HR"/>
        </w:rPr>
      </w:pPr>
      <w:r w:rsidRPr="00164B14">
        <w:rPr>
          <w:szCs w:val="24"/>
          <w:lang w:val="hr-HR"/>
        </w:rPr>
        <w:t>U slučaju kada službenik daje otkaz u službi, dužan je sukladno posebnom zakonu kojim se reguliraju prava i obveze službenika i namještenika u područnoj (regionalnoj) samoupravi podnijeti pismeni otkaz. Tijekom otkaznog roka koji se računa u trajanju od mjesec dana od dana podnošenja pismenog otkaza službenik je dužan nastaviti uredno završavati svoje obveze iz službeničkog odnosa .</w:t>
      </w:r>
    </w:p>
    <w:p w14:paraId="60A60DBE" w14:textId="498E6C9B" w:rsidR="00352D4E" w:rsidRDefault="00352D4E" w:rsidP="00081355">
      <w:pPr>
        <w:jc w:val="both"/>
        <w:rPr>
          <w:szCs w:val="24"/>
          <w:lang w:val="hr-HR"/>
        </w:rPr>
      </w:pPr>
      <w:r w:rsidRPr="00164B14">
        <w:rPr>
          <w:szCs w:val="24"/>
          <w:lang w:val="hr-HR"/>
        </w:rPr>
        <w:t>Iznimno načelnik općine uz prethodni pismeni zahtjev službenika ukoliko to ne izaziva poremećaj u radu službe, može u sporazumu sa službenikom odrediti kraće trajanje otkaznog roka.</w:t>
      </w:r>
    </w:p>
    <w:p w14:paraId="77E957DD" w14:textId="4DDCA628" w:rsidR="00414893" w:rsidRDefault="00414893" w:rsidP="00081355">
      <w:pPr>
        <w:jc w:val="both"/>
        <w:rPr>
          <w:szCs w:val="24"/>
          <w:lang w:val="hr-HR"/>
        </w:rPr>
      </w:pPr>
    </w:p>
    <w:p w14:paraId="24DF2386" w14:textId="1F62A11A" w:rsidR="00414893" w:rsidRDefault="00414893" w:rsidP="00081355">
      <w:pPr>
        <w:jc w:val="both"/>
        <w:rPr>
          <w:szCs w:val="24"/>
          <w:lang w:val="hr-HR"/>
        </w:rPr>
      </w:pPr>
    </w:p>
    <w:p w14:paraId="25CB189F" w14:textId="7B7C4BBF" w:rsidR="00414893" w:rsidRDefault="00414893" w:rsidP="00081355">
      <w:pPr>
        <w:jc w:val="both"/>
        <w:rPr>
          <w:szCs w:val="24"/>
          <w:lang w:val="hr-HR"/>
        </w:rPr>
      </w:pPr>
    </w:p>
    <w:p w14:paraId="6A72E33B" w14:textId="54845095" w:rsidR="00414893" w:rsidRDefault="00414893" w:rsidP="00081355">
      <w:pPr>
        <w:jc w:val="both"/>
        <w:rPr>
          <w:szCs w:val="24"/>
          <w:lang w:val="hr-HR"/>
        </w:rPr>
      </w:pPr>
    </w:p>
    <w:p w14:paraId="73145185" w14:textId="6D886302" w:rsidR="00414893" w:rsidRDefault="00414893" w:rsidP="00081355">
      <w:pPr>
        <w:jc w:val="both"/>
        <w:rPr>
          <w:szCs w:val="24"/>
          <w:lang w:val="hr-HR"/>
        </w:rPr>
      </w:pPr>
    </w:p>
    <w:p w14:paraId="244B4222" w14:textId="7634D64F" w:rsidR="00414893" w:rsidRDefault="00414893" w:rsidP="00081355">
      <w:pPr>
        <w:jc w:val="both"/>
        <w:rPr>
          <w:szCs w:val="24"/>
          <w:lang w:val="hr-HR"/>
        </w:rPr>
      </w:pPr>
    </w:p>
    <w:p w14:paraId="640E8B3C" w14:textId="77777777" w:rsidR="00414893" w:rsidRPr="00164B14" w:rsidRDefault="00414893" w:rsidP="00081355">
      <w:pPr>
        <w:jc w:val="both"/>
        <w:rPr>
          <w:szCs w:val="24"/>
          <w:lang w:val="hr-HR"/>
        </w:rPr>
      </w:pPr>
    </w:p>
    <w:p w14:paraId="5D6A2111" w14:textId="77777777" w:rsidR="00352D4E" w:rsidRPr="00164B14" w:rsidRDefault="00352D4E" w:rsidP="00352D4E">
      <w:pPr>
        <w:jc w:val="center"/>
        <w:rPr>
          <w:b/>
          <w:szCs w:val="24"/>
          <w:highlight w:val="yellow"/>
          <w:lang w:val="hr-HR"/>
        </w:rPr>
      </w:pPr>
    </w:p>
    <w:p w14:paraId="4B836A5B" w14:textId="161DDDDB" w:rsidR="00352D4E" w:rsidRPr="00164B14" w:rsidRDefault="00164B14" w:rsidP="00352D4E">
      <w:pPr>
        <w:jc w:val="center"/>
        <w:rPr>
          <w:b/>
          <w:szCs w:val="24"/>
          <w:lang w:val="hr-HR"/>
        </w:rPr>
      </w:pPr>
      <w:r>
        <w:rPr>
          <w:b/>
          <w:szCs w:val="24"/>
          <w:lang w:val="hr-HR"/>
        </w:rPr>
        <w:t xml:space="preserve">IV. </w:t>
      </w:r>
      <w:r w:rsidR="00352D4E" w:rsidRPr="00164B14">
        <w:rPr>
          <w:b/>
          <w:szCs w:val="24"/>
          <w:lang w:val="hr-HR"/>
        </w:rPr>
        <w:t>PRIJELAZNE I ZAVRŠNE ODREDBE</w:t>
      </w:r>
    </w:p>
    <w:p w14:paraId="0B941574" w14:textId="77777777" w:rsidR="00352D4E" w:rsidRPr="00164B14" w:rsidRDefault="00352D4E" w:rsidP="00352D4E">
      <w:pPr>
        <w:jc w:val="center"/>
        <w:rPr>
          <w:b/>
          <w:szCs w:val="24"/>
          <w:lang w:val="hr-HR"/>
        </w:rPr>
      </w:pPr>
    </w:p>
    <w:p w14:paraId="4B07C84D" w14:textId="2A6B75ED" w:rsidR="00352D4E" w:rsidRPr="00164B14" w:rsidRDefault="00352D4E" w:rsidP="00352D4E">
      <w:pPr>
        <w:jc w:val="center"/>
        <w:rPr>
          <w:b/>
          <w:szCs w:val="24"/>
          <w:lang w:val="hr-HR"/>
        </w:rPr>
      </w:pPr>
      <w:r w:rsidRPr="00164B14">
        <w:rPr>
          <w:b/>
          <w:szCs w:val="24"/>
          <w:lang w:val="hr-HR"/>
        </w:rPr>
        <w:t xml:space="preserve">Članak </w:t>
      </w:r>
      <w:r w:rsidR="00081355" w:rsidRPr="00164B14">
        <w:rPr>
          <w:b/>
          <w:szCs w:val="24"/>
          <w:lang w:val="hr-HR"/>
        </w:rPr>
        <w:t>22</w:t>
      </w:r>
      <w:r w:rsidRPr="00164B14">
        <w:rPr>
          <w:b/>
          <w:szCs w:val="24"/>
          <w:lang w:val="hr-HR"/>
        </w:rPr>
        <w:t>.</w:t>
      </w:r>
    </w:p>
    <w:p w14:paraId="049BFE8E" w14:textId="77777777" w:rsidR="00352D4E" w:rsidRPr="00164B14" w:rsidRDefault="00352D4E" w:rsidP="00352D4E">
      <w:pPr>
        <w:jc w:val="center"/>
        <w:rPr>
          <w:szCs w:val="24"/>
          <w:lang w:val="hr-HR"/>
        </w:rPr>
      </w:pPr>
    </w:p>
    <w:p w14:paraId="6F81331F" w14:textId="5F003005" w:rsidR="00352D4E" w:rsidRPr="00164B14" w:rsidRDefault="00352D4E" w:rsidP="00081355">
      <w:pPr>
        <w:jc w:val="both"/>
        <w:rPr>
          <w:szCs w:val="24"/>
          <w:lang w:val="hr-HR"/>
        </w:rPr>
      </w:pPr>
      <w:r w:rsidRPr="00164B14">
        <w:rPr>
          <w:szCs w:val="24"/>
          <w:lang w:val="hr-HR"/>
        </w:rPr>
        <w:t>Ova Odluka stupa na snagu</w:t>
      </w:r>
      <w:r w:rsidR="00081355" w:rsidRPr="00164B14">
        <w:rPr>
          <w:szCs w:val="24"/>
          <w:lang w:val="hr-HR"/>
        </w:rPr>
        <w:t xml:space="preserve"> osmog dana od dana donošenja</w:t>
      </w:r>
      <w:r w:rsidRPr="00164B14">
        <w:rPr>
          <w:szCs w:val="24"/>
          <w:lang w:val="hr-HR"/>
        </w:rPr>
        <w:t xml:space="preserve">, a objavit će se u „Službenom </w:t>
      </w:r>
      <w:r w:rsidR="00081355" w:rsidRPr="00164B14">
        <w:rPr>
          <w:szCs w:val="24"/>
          <w:lang w:val="hr-HR"/>
        </w:rPr>
        <w:t>vjesniku</w:t>
      </w:r>
      <w:r w:rsidRPr="00164B14">
        <w:rPr>
          <w:szCs w:val="24"/>
          <w:lang w:val="hr-HR"/>
        </w:rPr>
        <w:t>“</w:t>
      </w:r>
      <w:r w:rsidR="00081355" w:rsidRPr="00164B14">
        <w:rPr>
          <w:szCs w:val="24"/>
          <w:lang w:val="hr-HR"/>
        </w:rPr>
        <w:t xml:space="preserve"> Općine Lovas</w:t>
      </w:r>
      <w:r w:rsidRPr="00164B14">
        <w:rPr>
          <w:szCs w:val="24"/>
          <w:lang w:val="hr-HR"/>
        </w:rPr>
        <w:t>.</w:t>
      </w:r>
    </w:p>
    <w:p w14:paraId="253F1E30" w14:textId="0175E046" w:rsidR="00081355" w:rsidRPr="00164B14" w:rsidRDefault="00081355" w:rsidP="00081355">
      <w:pPr>
        <w:jc w:val="both"/>
        <w:rPr>
          <w:szCs w:val="24"/>
          <w:lang w:val="hr-HR"/>
        </w:rPr>
      </w:pPr>
    </w:p>
    <w:p w14:paraId="22297FD3" w14:textId="2D198371" w:rsidR="00081355" w:rsidRPr="00164B14" w:rsidRDefault="00081355" w:rsidP="00081355">
      <w:pPr>
        <w:jc w:val="both"/>
        <w:rPr>
          <w:szCs w:val="24"/>
          <w:lang w:val="hr-HR"/>
        </w:rPr>
      </w:pPr>
    </w:p>
    <w:p w14:paraId="46D45776" w14:textId="5B2C1E0C" w:rsidR="00081355" w:rsidRPr="00164B14" w:rsidRDefault="00081355" w:rsidP="00081355">
      <w:pPr>
        <w:jc w:val="both"/>
        <w:rPr>
          <w:szCs w:val="24"/>
          <w:lang w:val="hr-HR"/>
        </w:rPr>
      </w:pPr>
    </w:p>
    <w:p w14:paraId="4689A227" w14:textId="1372E6D6" w:rsidR="00081355" w:rsidRPr="00164B14" w:rsidRDefault="00081355" w:rsidP="00081355">
      <w:pPr>
        <w:jc w:val="both"/>
        <w:rPr>
          <w:b/>
          <w:bCs/>
          <w:szCs w:val="24"/>
          <w:lang w:val="hr-HR"/>
        </w:rPr>
      </w:pPr>
      <w:r w:rsidRPr="00164B14">
        <w:rPr>
          <w:szCs w:val="24"/>
          <w:lang w:val="hr-HR"/>
        </w:rPr>
        <w:tab/>
      </w:r>
      <w:r w:rsidRPr="00164B14">
        <w:rPr>
          <w:szCs w:val="24"/>
          <w:lang w:val="hr-HR"/>
        </w:rPr>
        <w:tab/>
      </w:r>
      <w:r w:rsidRPr="00164B14">
        <w:rPr>
          <w:szCs w:val="24"/>
          <w:lang w:val="hr-HR"/>
        </w:rPr>
        <w:tab/>
      </w:r>
      <w:r w:rsidRPr="00164B14">
        <w:rPr>
          <w:szCs w:val="24"/>
          <w:lang w:val="hr-HR"/>
        </w:rPr>
        <w:tab/>
      </w:r>
      <w:r w:rsidRPr="00164B14">
        <w:rPr>
          <w:szCs w:val="24"/>
          <w:lang w:val="hr-HR"/>
        </w:rPr>
        <w:tab/>
      </w:r>
      <w:r w:rsidRPr="00164B14">
        <w:rPr>
          <w:szCs w:val="24"/>
          <w:lang w:val="hr-HR"/>
        </w:rPr>
        <w:tab/>
      </w:r>
      <w:r w:rsidRPr="00164B14">
        <w:rPr>
          <w:szCs w:val="24"/>
          <w:lang w:val="hr-HR"/>
        </w:rPr>
        <w:tab/>
      </w:r>
      <w:r w:rsidRPr="00164B14">
        <w:rPr>
          <w:szCs w:val="24"/>
          <w:lang w:val="hr-HR"/>
        </w:rPr>
        <w:tab/>
      </w:r>
      <w:r w:rsidRPr="00164B14">
        <w:rPr>
          <w:b/>
          <w:bCs/>
          <w:szCs w:val="24"/>
          <w:lang w:val="hr-HR"/>
        </w:rPr>
        <w:t>Općinska načelnica</w:t>
      </w:r>
    </w:p>
    <w:p w14:paraId="70E9C94F" w14:textId="14DD9391" w:rsidR="00081355" w:rsidRPr="00164B14" w:rsidRDefault="00081355" w:rsidP="00081355">
      <w:pPr>
        <w:jc w:val="both"/>
        <w:rPr>
          <w:b/>
          <w:bCs/>
          <w:szCs w:val="24"/>
          <w:lang w:val="hr-HR"/>
        </w:rPr>
      </w:pPr>
      <w:r w:rsidRPr="00164B14">
        <w:rPr>
          <w:b/>
          <w:bCs/>
          <w:szCs w:val="24"/>
          <w:lang w:val="hr-HR"/>
        </w:rPr>
        <w:tab/>
      </w:r>
      <w:r w:rsidRPr="00164B14">
        <w:rPr>
          <w:b/>
          <w:bCs/>
          <w:szCs w:val="24"/>
          <w:lang w:val="hr-HR"/>
        </w:rPr>
        <w:tab/>
      </w:r>
      <w:r w:rsidRPr="00164B14">
        <w:rPr>
          <w:b/>
          <w:bCs/>
          <w:szCs w:val="24"/>
          <w:lang w:val="hr-HR"/>
        </w:rPr>
        <w:tab/>
      </w:r>
      <w:r w:rsidRPr="00164B14">
        <w:rPr>
          <w:b/>
          <w:bCs/>
          <w:szCs w:val="24"/>
          <w:lang w:val="hr-HR"/>
        </w:rPr>
        <w:tab/>
      </w:r>
      <w:r w:rsidRPr="00164B14">
        <w:rPr>
          <w:b/>
          <w:bCs/>
          <w:szCs w:val="24"/>
          <w:lang w:val="hr-HR"/>
        </w:rPr>
        <w:tab/>
      </w:r>
      <w:r w:rsidRPr="00164B14">
        <w:rPr>
          <w:b/>
          <w:bCs/>
          <w:szCs w:val="24"/>
          <w:lang w:val="hr-HR"/>
        </w:rPr>
        <w:tab/>
      </w:r>
      <w:r w:rsidRPr="00164B14">
        <w:rPr>
          <w:b/>
          <w:bCs/>
          <w:szCs w:val="24"/>
          <w:lang w:val="hr-HR"/>
        </w:rPr>
        <w:tab/>
      </w:r>
      <w:r w:rsidRPr="00164B14">
        <w:rPr>
          <w:b/>
          <w:bCs/>
          <w:szCs w:val="24"/>
          <w:lang w:val="hr-HR"/>
        </w:rPr>
        <w:tab/>
        <w:t>Tanja Cirba, dipl.novinar</w:t>
      </w:r>
    </w:p>
    <w:sectPr w:rsidR="00081355" w:rsidRPr="00164B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6C2A9F"/>
    <w:multiLevelType w:val="hybridMultilevel"/>
    <w:tmpl w:val="78328C90"/>
    <w:lvl w:ilvl="0" w:tplc="0AC4524A">
      <w:start w:val="2"/>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6A5802E0"/>
    <w:multiLevelType w:val="hybridMultilevel"/>
    <w:tmpl w:val="0E1A4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A9157DA"/>
    <w:multiLevelType w:val="hybridMultilevel"/>
    <w:tmpl w:val="095EDE74"/>
    <w:lvl w:ilvl="0" w:tplc="11C64850">
      <w:start w:val="1"/>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8897378">
    <w:abstractNumId w:val="0"/>
  </w:num>
  <w:num w:numId="2" w16cid:durableId="1558972790">
    <w:abstractNumId w:val="1"/>
  </w:num>
  <w:num w:numId="3" w16cid:durableId="6621295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D4E"/>
    <w:rsid w:val="0002456A"/>
    <w:rsid w:val="00061CEF"/>
    <w:rsid w:val="00081355"/>
    <w:rsid w:val="00164B14"/>
    <w:rsid w:val="002A4137"/>
    <w:rsid w:val="003129C4"/>
    <w:rsid w:val="00351AAD"/>
    <w:rsid w:val="00352D4E"/>
    <w:rsid w:val="0040092C"/>
    <w:rsid w:val="00414893"/>
    <w:rsid w:val="004A4B53"/>
    <w:rsid w:val="004A70F9"/>
    <w:rsid w:val="004D61E7"/>
    <w:rsid w:val="004F11E8"/>
    <w:rsid w:val="00572B27"/>
    <w:rsid w:val="0064236F"/>
    <w:rsid w:val="00671248"/>
    <w:rsid w:val="00824ACD"/>
    <w:rsid w:val="00931F1E"/>
    <w:rsid w:val="00962211"/>
    <w:rsid w:val="009B4377"/>
    <w:rsid w:val="00A238B9"/>
    <w:rsid w:val="00B63A5B"/>
    <w:rsid w:val="00BB2185"/>
    <w:rsid w:val="00E5767A"/>
    <w:rsid w:val="00F1664D"/>
    <w:rsid w:val="00F91D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EE3C5"/>
  <w15:chartTrackingRefBased/>
  <w15:docId w15:val="{A4B77B67-AA5D-48CC-B8FA-D8CBD668F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2D4E"/>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352D4E"/>
    <w:pPr>
      <w:jc w:val="both"/>
    </w:pPr>
    <w:rPr>
      <w:rFonts w:ascii="Arial" w:hAnsi="Arial"/>
      <w:b/>
      <w:bCs/>
      <w:sz w:val="20"/>
      <w:lang w:eastAsia="x-none"/>
    </w:rPr>
  </w:style>
  <w:style w:type="character" w:customStyle="1" w:styleId="BodyText3Char">
    <w:name w:val="Body Text 3 Char"/>
    <w:basedOn w:val="DefaultParagraphFont"/>
    <w:link w:val="BodyText3"/>
    <w:rsid w:val="00352D4E"/>
    <w:rPr>
      <w:rFonts w:ascii="Arial" w:eastAsia="Times New Roman" w:hAnsi="Arial" w:cs="Times New Roman"/>
      <w:b/>
      <w:bCs/>
      <w:sz w:val="20"/>
      <w:szCs w:val="20"/>
      <w:lang w:eastAsia="x-none"/>
    </w:rPr>
  </w:style>
  <w:style w:type="paragraph" w:customStyle="1" w:styleId="Odlomakpopisa">
    <w:name w:val="Odlomak popisa"/>
    <w:basedOn w:val="Normal"/>
    <w:uiPriority w:val="34"/>
    <w:qFormat/>
    <w:rsid w:val="00352D4E"/>
    <w:pPr>
      <w:overflowPunct/>
      <w:autoSpaceDE/>
      <w:autoSpaceDN/>
      <w:adjustRightInd/>
      <w:ind w:left="720"/>
      <w:textAlignment w:val="auto"/>
    </w:pPr>
    <w:rPr>
      <w:lang w:eastAsia="en-US"/>
    </w:rPr>
  </w:style>
  <w:style w:type="paragraph" w:styleId="ListParagraph">
    <w:name w:val="List Paragraph"/>
    <w:basedOn w:val="Normal"/>
    <w:uiPriority w:val="34"/>
    <w:qFormat/>
    <w:rsid w:val="00E576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6</Pages>
  <Words>1470</Words>
  <Characters>8382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Mirka Latas</dc:creator>
  <cp:keywords/>
  <dc:description/>
  <cp:lastModifiedBy>Mirka Latas</cp:lastModifiedBy>
  <cp:revision>18</cp:revision>
  <cp:lastPrinted>2022-04-11T06:26:00Z</cp:lastPrinted>
  <dcterms:created xsi:type="dcterms:W3CDTF">2022-04-10T21:52:00Z</dcterms:created>
  <dcterms:modified xsi:type="dcterms:W3CDTF">2022-06-14T08:57:00Z</dcterms:modified>
</cp:coreProperties>
</file>