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Msxml2.SAXXMLReader.5.0" ShapeID="_x0000_i1025" DrawAspect="Content" ObjectID="_1481689224" r:id="rId6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400-08/14-01/01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Ur. broj: 2196/05-14-02</w:t>
      </w:r>
    </w:p>
    <w:p w:rsidR="0098785E" w:rsidRPr="005A36FE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Lovasu, 22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prosinca 2014.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16.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novine” Republike Hrvatske br. 87/08 i 136/12), članka 29. Statuta Općine Lovas (“Službeni vjesnik” Vukovarsko-srijemske županije br. 05/13) i članka 55. Poslovnika Općinskog vijeća Općine Lovas (“Službeni vjesnik” Vukovarsko-srijemske županije br. 05/13) Općinsko </w:t>
      </w:r>
      <w:r>
        <w:rPr>
          <w:rFonts w:ascii="Times New Roman" w:hAnsi="Times New Roman" w:cs="Times New Roman"/>
          <w:sz w:val="24"/>
          <w:szCs w:val="24"/>
          <w:lang w:val="hr-HR"/>
        </w:rPr>
        <w:t>vijeće Općine Lovas na svojoj XIII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>
        <w:rPr>
          <w:rFonts w:ascii="Times New Roman" w:hAnsi="Times New Roman" w:cs="Times New Roman"/>
          <w:sz w:val="24"/>
          <w:szCs w:val="24"/>
          <w:lang w:val="hr-HR"/>
        </w:rPr>
        <w:t>dnici održanoj u Lovasu dana 22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prosinca 2014.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2015. do 2017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U ovom Planu razvojnih programa iskazuju se planirani rashodi Proračuna Općine Lovas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2015. do 2017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8"/>
        <w:gridCol w:w="1040"/>
        <w:gridCol w:w="1701"/>
        <w:gridCol w:w="2551"/>
        <w:gridCol w:w="1559"/>
        <w:gridCol w:w="1560"/>
        <w:gridCol w:w="1701"/>
        <w:gridCol w:w="1559"/>
      </w:tblGrid>
      <w:tr w:rsidR="0098785E" w:rsidRPr="005A36FE">
        <w:trPr>
          <w:trHeight w:val="510"/>
        </w:trPr>
        <w:tc>
          <w:tcPr>
            <w:tcW w:w="1868" w:type="dxa"/>
            <w:vMerge w:val="restart"/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1040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70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559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 2015.                         2016.      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tcBorders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AE27D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1.380.000,00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955.000,00 kn          910.000,00 kn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RAZDJEL 003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JEDINSTVENI UPRAVNI ODJEL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98785E" w:rsidRPr="005A36FE">
        <w:tc>
          <w:tcPr>
            <w:tcW w:w="1868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uprava i administracija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- Nabava dugotrajne imovine (računala i  računalna oprema, uredski namještaj, ostala uredska oprema, računalni program)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5,000,00 kn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25.000,00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Vatrogasni dom  i višenamjenski objekt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Vatrogasni dom i višenamjenski objekt)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4573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T300301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Poticanje razvoja poljoprivrede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asfaltnih otresišta (silaza))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1.3. Povećanje konkurentnosti poljoprivredno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prehrambenog sektora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1.3.4. Unapređenje poljoprivredne infrastrukture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05, 07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Razvoj ruralnog turizma</w:t>
            </w:r>
          </w:p>
          <w:p w:rsidR="0098785E" w:rsidRPr="005A36FE" w:rsidRDefault="0098785E" w:rsidP="003B798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(ostali nespomenuti građevinski objekti: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turistički nogostupi i obilježja, spomen područje..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60.000,00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07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Održavanje groblja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groblju, opremanje mrtvačnica)</w:t>
            </w:r>
          </w:p>
        </w:tc>
        <w:tc>
          <w:tcPr>
            <w:tcW w:w="1559" w:type="dxa"/>
          </w:tcPr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785E" w:rsidRPr="005A36FE">
        <w:trPr>
          <w:trHeight w:val="2160"/>
        </w:trPr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03, 04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Izrada projektne dokumentacije</w:t>
            </w:r>
          </w:p>
          <w:p w:rsidR="0098785E" w:rsidRPr="005A36FE" w:rsidRDefault="0098785E" w:rsidP="00C471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Potprogram II)</w:t>
            </w:r>
          </w:p>
        </w:tc>
        <w:tc>
          <w:tcPr>
            <w:tcW w:w="1559" w:type="dxa"/>
          </w:tcPr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60.000,00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04, 05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cesta, nogostupa, potp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ornih zidova, autobusnih stajališta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(ceste, izgradnja nogostupa i potpornih zidova)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04, 05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 Izgradnja objekata i uređaja vodoopskrbe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Opatovac, dio u Lovasu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kanalizacije – I. faza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sustava odvodnje i uređaja za pročišćavanje)</w:t>
            </w:r>
          </w:p>
        </w:tc>
        <w:tc>
          <w:tcPr>
            <w:tcW w:w="1559" w:type="dxa"/>
          </w:tcPr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javne rasvjete</w:t>
            </w:r>
          </w:p>
          <w:p w:rsidR="0098785E" w:rsidRPr="005A36FE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(povećanje ekonomičnosti – LED rasvjeta)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elektroprijeno-sne mreže te sustava javne rasvjete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 Sanac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ija nelegalnih deponija otpada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reciklažnih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dvorišta</w:t>
            </w:r>
          </w:p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(projektna dokumentacija “Šljivici” i reciklažna dvorišta,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sanacija deponije „Šljivici“ i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reciklažnih dvorišta)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220.000,00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701" w:type="dxa"/>
          </w:tcPr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50.000,00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Djelatnost knjižnice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(knjige za knjižnicu Lovas)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opreme i izgradnja športskih objekata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3012 Program socijalne skrbi i novčanih pomoći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K301204 – Izgradnja Doma za dnevnu skrb starijih i nemoćnih osoba u  Lovasu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70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</w:tbl>
    <w:p w:rsidR="0098785E" w:rsidRPr="005A36FE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03.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5A36FE" w:rsidRDefault="0098785E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04.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Pr="005A36FE" w:rsidRDefault="0098785E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05.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98785E" w:rsidRPr="005A36FE" w:rsidRDefault="0098785E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07.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5A36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Plan razvojnih programa O</w:t>
      </w:r>
      <w:r>
        <w:rPr>
          <w:rFonts w:ascii="Times New Roman" w:hAnsi="Times New Roman" w:cs="Times New Roman"/>
          <w:sz w:val="24"/>
          <w:szCs w:val="24"/>
          <w:lang w:val="hr-HR"/>
        </w:rPr>
        <w:t>pćine Lovas za razdoblje od 2015. do 2017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. godine sastavni je 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Proračuna Općine Lovas za 2015. godinu. </w:t>
      </w:r>
    </w:p>
    <w:p w:rsidR="0098785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:rsidR="0098785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Plan razvojnih programa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stupa na snagu osmog dana od dana objave u “Službenom vjesniku” Vukovarsko-srijemske županije, a primjenjuje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 01. siječnja 2015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5A36FE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5A36FE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igold">
    <w:altName w:val="Mistral"/>
    <w:panose1 w:val="03020702040402020504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C69B2"/>
    <w:rsid w:val="000D73AC"/>
    <w:rsid w:val="000F5B57"/>
    <w:rsid w:val="000F74A1"/>
    <w:rsid w:val="00155AB7"/>
    <w:rsid w:val="00157B42"/>
    <w:rsid w:val="001700CB"/>
    <w:rsid w:val="00184EC2"/>
    <w:rsid w:val="001A6DAF"/>
    <w:rsid w:val="001C12DA"/>
    <w:rsid w:val="001D3ACF"/>
    <w:rsid w:val="0020740F"/>
    <w:rsid w:val="00220F9B"/>
    <w:rsid w:val="0024573D"/>
    <w:rsid w:val="00261EAA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7DCE"/>
    <w:rsid w:val="004A0C7D"/>
    <w:rsid w:val="004B5CFC"/>
    <w:rsid w:val="004C059C"/>
    <w:rsid w:val="00544338"/>
    <w:rsid w:val="00571708"/>
    <w:rsid w:val="005A36FE"/>
    <w:rsid w:val="005C3D83"/>
    <w:rsid w:val="006134AE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A239F"/>
    <w:rsid w:val="007156E7"/>
    <w:rsid w:val="007264B8"/>
    <w:rsid w:val="0076625C"/>
    <w:rsid w:val="007850D4"/>
    <w:rsid w:val="007D28C6"/>
    <w:rsid w:val="007D6575"/>
    <w:rsid w:val="008701E7"/>
    <w:rsid w:val="008775CB"/>
    <w:rsid w:val="0088605B"/>
    <w:rsid w:val="00887D63"/>
    <w:rsid w:val="008B00E3"/>
    <w:rsid w:val="00925687"/>
    <w:rsid w:val="00941252"/>
    <w:rsid w:val="0098785E"/>
    <w:rsid w:val="009A508E"/>
    <w:rsid w:val="009B1E24"/>
    <w:rsid w:val="009E6B46"/>
    <w:rsid w:val="009F3403"/>
    <w:rsid w:val="00A356A0"/>
    <w:rsid w:val="00A3729D"/>
    <w:rsid w:val="00A62788"/>
    <w:rsid w:val="00A72BCD"/>
    <w:rsid w:val="00A73673"/>
    <w:rsid w:val="00A8013C"/>
    <w:rsid w:val="00AA3B13"/>
    <w:rsid w:val="00AE1EBE"/>
    <w:rsid w:val="00AE27D1"/>
    <w:rsid w:val="00AE6DD3"/>
    <w:rsid w:val="00B24DB8"/>
    <w:rsid w:val="00B33EDF"/>
    <w:rsid w:val="00B746CF"/>
    <w:rsid w:val="00B808AD"/>
    <w:rsid w:val="00B86958"/>
    <w:rsid w:val="00BB3404"/>
    <w:rsid w:val="00BE208C"/>
    <w:rsid w:val="00C273E5"/>
    <w:rsid w:val="00C45EB1"/>
    <w:rsid w:val="00C4716E"/>
    <w:rsid w:val="00C50AC0"/>
    <w:rsid w:val="00C76711"/>
    <w:rsid w:val="00C76CE3"/>
    <w:rsid w:val="00D36B8B"/>
    <w:rsid w:val="00D405DE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F20E07"/>
    <w:rsid w:val="00F21A16"/>
    <w:rsid w:val="00F34129"/>
    <w:rsid w:val="00F3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1128</Words>
  <Characters>6433</Characters>
  <Application>Microsoft Office Outlook</Application>
  <DocSecurity>0</DocSecurity>
  <Lines>0</Lines>
  <Paragraphs>0</Paragraphs>
  <ScaleCrop>false</ScaleCrop>
  <Company>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Kor</cp:lastModifiedBy>
  <cp:revision>2</cp:revision>
  <cp:lastPrinted>2014-12-15T07:05:00Z</cp:lastPrinted>
  <dcterms:created xsi:type="dcterms:W3CDTF">2015-01-02T06:34:00Z</dcterms:created>
  <dcterms:modified xsi:type="dcterms:W3CDTF">2015-01-02T06:34:00Z</dcterms:modified>
</cp:coreProperties>
</file>